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681D5" w14:textId="009141CD" w:rsidR="00757261" w:rsidRDefault="00757261" w:rsidP="004F73CF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14:paraId="5F960161" w14:textId="6AE3C369" w:rsidR="006D4FBB" w:rsidRDefault="00885D1C" w:rsidP="004F73CF">
      <w:pPr>
        <w:rPr>
          <w:b/>
        </w:rPr>
      </w:pPr>
      <w:r w:rsidRPr="00885D1C">
        <w:rPr>
          <w:bCs/>
        </w:rPr>
        <w:t>Cykl kształcenia od roku akademickiego:</w:t>
      </w:r>
      <w:r w:rsidRPr="00885D1C">
        <w:rPr>
          <w:b/>
        </w:rPr>
        <w:t xml:space="preserve"> 2022/2023</w:t>
      </w:r>
    </w:p>
    <w:p w14:paraId="3ECC80B1" w14:textId="77777777" w:rsidR="00885D1C" w:rsidRDefault="00885D1C" w:rsidP="004F73CF">
      <w:pPr>
        <w:rPr>
          <w:b/>
        </w:rPr>
      </w:pPr>
    </w:p>
    <w:p w14:paraId="75511669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2D1A52" w14:paraId="1D5FCD32" w14:textId="77777777" w:rsidTr="0047354E">
        <w:tc>
          <w:tcPr>
            <w:tcW w:w="4606" w:type="dxa"/>
          </w:tcPr>
          <w:p w14:paraId="42D59DF3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18194B05" w14:textId="77777777" w:rsidR="002D1A52" w:rsidRDefault="006424DB" w:rsidP="0047354E">
            <w:r>
              <w:t>Formy oddziaływania promocyjnego</w:t>
            </w:r>
          </w:p>
        </w:tc>
      </w:tr>
      <w:tr w:rsidR="002D1A52" w14:paraId="442BC7DC" w14:textId="77777777" w:rsidTr="00AE43B8">
        <w:tc>
          <w:tcPr>
            <w:tcW w:w="4606" w:type="dxa"/>
          </w:tcPr>
          <w:p w14:paraId="7F4FAA7D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2E4C6783" w14:textId="77777777" w:rsidR="002D1A52" w:rsidRDefault="006424DB" w:rsidP="00AE43B8">
            <w:proofErr w:type="spellStart"/>
            <w:r>
              <w:t>F</w:t>
            </w:r>
            <w:r w:rsidRPr="006424DB">
              <w:t>orms</w:t>
            </w:r>
            <w:proofErr w:type="spellEnd"/>
            <w:r w:rsidRPr="006424DB">
              <w:t xml:space="preserve"> of </w:t>
            </w:r>
            <w:proofErr w:type="spellStart"/>
            <w:r w:rsidRPr="006424DB">
              <w:t>promotional</w:t>
            </w:r>
            <w:proofErr w:type="spellEnd"/>
            <w:r w:rsidRPr="006424DB">
              <w:t xml:space="preserve"> </w:t>
            </w:r>
            <w:proofErr w:type="spellStart"/>
            <w:r w:rsidRPr="006424DB">
              <w:t>impact</w:t>
            </w:r>
            <w:proofErr w:type="spellEnd"/>
          </w:p>
        </w:tc>
      </w:tr>
      <w:tr w:rsidR="002D1A52" w14:paraId="4A18D905" w14:textId="77777777" w:rsidTr="00387F68">
        <w:tc>
          <w:tcPr>
            <w:tcW w:w="4606" w:type="dxa"/>
          </w:tcPr>
          <w:p w14:paraId="5E9F1065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1744EBDA" w14:textId="77777777" w:rsidR="002D1A52" w:rsidRDefault="00F24F8F" w:rsidP="00387F68">
            <w:r>
              <w:t>Zarządzanie</w:t>
            </w:r>
          </w:p>
        </w:tc>
      </w:tr>
      <w:tr w:rsidR="001C0192" w14:paraId="3569A9F8" w14:textId="77777777" w:rsidTr="004B6051">
        <w:tc>
          <w:tcPr>
            <w:tcW w:w="4606" w:type="dxa"/>
          </w:tcPr>
          <w:p w14:paraId="364A71F4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61026F03" w14:textId="77777777" w:rsidR="001C0192" w:rsidRDefault="00F24F8F" w:rsidP="004B6051">
            <w:r>
              <w:t>I</w:t>
            </w:r>
          </w:p>
        </w:tc>
      </w:tr>
      <w:tr w:rsidR="001C0192" w14:paraId="194B466C" w14:textId="77777777" w:rsidTr="004B6051">
        <w:tc>
          <w:tcPr>
            <w:tcW w:w="4606" w:type="dxa"/>
          </w:tcPr>
          <w:p w14:paraId="31AA6DCE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72434216" w14:textId="77777777" w:rsidR="001C0192" w:rsidRDefault="00F24F8F" w:rsidP="004B6051">
            <w:r>
              <w:t>Stacjonarne</w:t>
            </w:r>
          </w:p>
        </w:tc>
      </w:tr>
      <w:tr w:rsidR="002D1A52" w14:paraId="3D246F1E" w14:textId="77777777" w:rsidTr="004B6051">
        <w:tc>
          <w:tcPr>
            <w:tcW w:w="4606" w:type="dxa"/>
          </w:tcPr>
          <w:p w14:paraId="77D95D98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68E8918B" w14:textId="77777777" w:rsidR="002D1A52" w:rsidRDefault="00B16564" w:rsidP="004B6051">
            <w:r>
              <w:t>Nauki o zarządzaniu i jakości 70%, Ekonomia i finanse 30%</w:t>
            </w:r>
          </w:p>
        </w:tc>
      </w:tr>
      <w:tr w:rsidR="00C961A5" w14:paraId="25D2E9D0" w14:textId="77777777" w:rsidTr="002D1A52">
        <w:tc>
          <w:tcPr>
            <w:tcW w:w="4606" w:type="dxa"/>
          </w:tcPr>
          <w:p w14:paraId="39C7A1C6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3A95F488" w14:textId="77777777" w:rsidR="00C961A5" w:rsidRDefault="00B16564" w:rsidP="002D1A52">
            <w:r>
              <w:t>Język polski</w:t>
            </w:r>
          </w:p>
        </w:tc>
      </w:tr>
    </w:tbl>
    <w:p w14:paraId="27609353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C961A5" w14:paraId="59ABC023" w14:textId="77777777" w:rsidTr="00C961A5">
        <w:tc>
          <w:tcPr>
            <w:tcW w:w="4606" w:type="dxa"/>
          </w:tcPr>
          <w:p w14:paraId="3F00AAEC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17A9FC6C" w14:textId="38688EE2" w:rsidR="00C961A5" w:rsidRDefault="00B16564" w:rsidP="002D1A52">
            <w:r>
              <w:t>Dr</w:t>
            </w:r>
            <w:r w:rsidR="00885D1C">
              <w:t xml:space="preserve"> </w:t>
            </w:r>
            <w:proofErr w:type="spellStart"/>
            <w:r w:rsidR="00885D1C">
              <w:t>inż</w:t>
            </w:r>
            <w:proofErr w:type="spellEnd"/>
            <w:r>
              <w:t xml:space="preserve"> Grzegorz Wesołowski</w:t>
            </w:r>
          </w:p>
          <w:p w14:paraId="6F458928" w14:textId="77777777" w:rsidR="003C473D" w:rsidRDefault="003C473D" w:rsidP="002D1A52"/>
        </w:tc>
      </w:tr>
    </w:tbl>
    <w:p w14:paraId="2CF6DB41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31D02119" w14:textId="77777777" w:rsidTr="00401E71">
        <w:tc>
          <w:tcPr>
            <w:tcW w:w="2285" w:type="dxa"/>
          </w:tcPr>
          <w:p w14:paraId="15460C9B" w14:textId="77777777" w:rsidR="00C37A43" w:rsidRDefault="00C37A43" w:rsidP="00B04272">
            <w:pPr>
              <w:jc w:val="center"/>
            </w:pPr>
            <w:r>
              <w:t>Forma zajęć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14:paraId="3B5E4E6E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2BF3ADAD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258" w:type="dxa"/>
          </w:tcPr>
          <w:p w14:paraId="3E5A85E9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36F96B4D" w14:textId="77777777" w:rsidTr="00401E71">
        <w:tc>
          <w:tcPr>
            <w:tcW w:w="2285" w:type="dxa"/>
          </w:tcPr>
          <w:p w14:paraId="189293AD" w14:textId="77777777" w:rsidR="003C473D" w:rsidRDefault="003C473D" w:rsidP="002D1A52">
            <w:r>
              <w:t>wykład</w:t>
            </w:r>
          </w:p>
        </w:tc>
        <w:tc>
          <w:tcPr>
            <w:tcW w:w="2258" w:type="dxa"/>
          </w:tcPr>
          <w:p w14:paraId="4A381449" w14:textId="77777777" w:rsidR="003C473D" w:rsidRDefault="00B16564" w:rsidP="002D1A52">
            <w:r>
              <w:t>30</w:t>
            </w:r>
          </w:p>
        </w:tc>
        <w:tc>
          <w:tcPr>
            <w:tcW w:w="2261" w:type="dxa"/>
          </w:tcPr>
          <w:p w14:paraId="646F1673" w14:textId="77777777" w:rsidR="003C473D" w:rsidRDefault="006424DB" w:rsidP="002D1A52">
            <w:r>
              <w:t>IV</w:t>
            </w:r>
          </w:p>
        </w:tc>
        <w:tc>
          <w:tcPr>
            <w:tcW w:w="2258" w:type="dxa"/>
          </w:tcPr>
          <w:p w14:paraId="14BD2321" w14:textId="77777777" w:rsidR="003C473D" w:rsidRDefault="006424DB" w:rsidP="002D1A52">
            <w:r>
              <w:t>3</w:t>
            </w:r>
          </w:p>
        </w:tc>
      </w:tr>
    </w:tbl>
    <w:p w14:paraId="7BC76985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3"/>
        <w:gridCol w:w="6849"/>
      </w:tblGrid>
      <w:tr w:rsidR="004F73CF" w14:paraId="54525142" w14:textId="77777777" w:rsidTr="002754C6">
        <w:tc>
          <w:tcPr>
            <w:tcW w:w="2235" w:type="dxa"/>
          </w:tcPr>
          <w:p w14:paraId="2C281FE2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1A5BF1A7" w14:textId="77777777" w:rsidR="004F73CF" w:rsidRDefault="00D562A4" w:rsidP="002D1A52">
            <w:r>
              <w:t>Wiedza z zakresu marketingu</w:t>
            </w:r>
          </w:p>
        </w:tc>
      </w:tr>
    </w:tbl>
    <w:p w14:paraId="750436A7" w14:textId="77777777" w:rsidR="004F73CF" w:rsidRDefault="004F73CF" w:rsidP="004F73CF">
      <w:pPr>
        <w:spacing w:after="0"/>
      </w:pPr>
    </w:p>
    <w:p w14:paraId="601AD2B2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47DA46A1" w14:textId="77777777" w:rsidTr="004F73CF">
        <w:tc>
          <w:tcPr>
            <w:tcW w:w="9212" w:type="dxa"/>
          </w:tcPr>
          <w:p w14:paraId="0011D9B9" w14:textId="43F8FE01" w:rsidR="004F73CF" w:rsidRDefault="00216179" w:rsidP="00D562A4">
            <w:r>
              <w:t xml:space="preserve">C1: </w:t>
            </w:r>
            <w:r w:rsidR="00D562A4">
              <w:t>Zapoznanie studentów z formami oddziaływania promocyjnego wykorzystywanymi przez przedsiębiorstwa.</w:t>
            </w:r>
          </w:p>
        </w:tc>
      </w:tr>
      <w:tr w:rsidR="004F73CF" w14:paraId="3D68ACB3" w14:textId="77777777" w:rsidTr="004F73CF">
        <w:tc>
          <w:tcPr>
            <w:tcW w:w="9212" w:type="dxa"/>
          </w:tcPr>
          <w:p w14:paraId="1BD45FB7" w14:textId="6B20BBB3" w:rsidR="004F73CF" w:rsidRDefault="00216179" w:rsidP="004F73CF">
            <w:r>
              <w:t xml:space="preserve">C2: </w:t>
            </w:r>
            <w:r w:rsidR="00D562A4" w:rsidRPr="00D562A4">
              <w:t>Wykształcenie</w:t>
            </w:r>
            <w:r w:rsidR="00CE48B5">
              <w:t xml:space="preserve"> u studentów</w:t>
            </w:r>
            <w:r w:rsidR="00D562A4" w:rsidRPr="00D562A4">
              <w:t xml:space="preserve"> umiejętności doboru skutecznych i efektywnych form działań promocyjnych.</w:t>
            </w:r>
          </w:p>
        </w:tc>
      </w:tr>
      <w:tr w:rsidR="004F73CF" w14:paraId="2AD82606" w14:textId="77777777" w:rsidTr="004F73CF">
        <w:tc>
          <w:tcPr>
            <w:tcW w:w="9212" w:type="dxa"/>
          </w:tcPr>
          <w:p w14:paraId="73B611DC" w14:textId="4D252984" w:rsidR="004F73CF" w:rsidRDefault="00216179" w:rsidP="004F73CF">
            <w:r>
              <w:t xml:space="preserve">C3: </w:t>
            </w:r>
            <w:r w:rsidR="00D562A4" w:rsidRPr="00D562A4">
              <w:t>Zapoznanie</w:t>
            </w:r>
            <w:r w:rsidR="00B66931">
              <w:t xml:space="preserve"> studentów</w:t>
            </w:r>
            <w:r w:rsidR="00D562A4" w:rsidRPr="00D562A4">
              <w:t xml:space="preserve"> z podstawowymi zasadami planowania i realizacji skutecznych programów zintegrowanej komunikacji marketingowej.</w:t>
            </w:r>
          </w:p>
        </w:tc>
      </w:tr>
    </w:tbl>
    <w:p w14:paraId="41378CD2" w14:textId="77777777" w:rsidR="003C473D" w:rsidRDefault="003C473D" w:rsidP="004F73CF">
      <w:pPr>
        <w:spacing w:after="0"/>
      </w:pPr>
    </w:p>
    <w:p w14:paraId="1890E675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14:paraId="76D7900B" w14:textId="77777777" w:rsidTr="0098362F">
        <w:tc>
          <w:tcPr>
            <w:tcW w:w="1095" w:type="dxa"/>
            <w:vAlign w:val="center"/>
          </w:tcPr>
          <w:p w14:paraId="09E5CDE1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5017ED21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40F0F443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7FCBDD95" w14:textId="77777777" w:rsidTr="0098362F">
        <w:tc>
          <w:tcPr>
            <w:tcW w:w="9062" w:type="dxa"/>
            <w:gridSpan w:val="3"/>
          </w:tcPr>
          <w:p w14:paraId="46BDF0CE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2C1B3042" w14:textId="77777777" w:rsidTr="0098362F">
        <w:tc>
          <w:tcPr>
            <w:tcW w:w="1095" w:type="dxa"/>
          </w:tcPr>
          <w:p w14:paraId="4B0099A9" w14:textId="77777777" w:rsidR="004F73CF" w:rsidRDefault="004F73CF" w:rsidP="004F73CF">
            <w:r>
              <w:t>W_01</w:t>
            </w:r>
          </w:p>
        </w:tc>
        <w:tc>
          <w:tcPr>
            <w:tcW w:w="5829" w:type="dxa"/>
          </w:tcPr>
          <w:p w14:paraId="7113BE09" w14:textId="0F64D96A" w:rsidR="004F73CF" w:rsidRDefault="004C003D" w:rsidP="00D562A4">
            <w:pPr>
              <w:autoSpaceDE w:val="0"/>
              <w:autoSpaceDN w:val="0"/>
              <w:adjustRightInd w:val="0"/>
            </w:pPr>
            <w:r>
              <w:t>Student</w:t>
            </w:r>
            <w:r w:rsidR="00D562A4">
              <w:t xml:space="preserve"> </w:t>
            </w:r>
            <w:r w:rsidR="00216179">
              <w:t>definiuje</w:t>
            </w:r>
            <w:r w:rsidR="00D562A4">
              <w:t xml:space="preserve"> </w:t>
            </w:r>
            <w:r w:rsidR="00D562A4">
              <w:rPr>
                <w:rFonts w:ascii="Arial" w:hAnsi="Arial" w:cs="Arial"/>
                <w:sz w:val="18"/>
                <w:szCs w:val="18"/>
              </w:rPr>
              <w:t xml:space="preserve">wskazane </w:t>
            </w:r>
            <w:r w:rsidR="00D562A4">
              <w:rPr>
                <w:rFonts w:ascii="ArialMT" w:hAnsi="ArialMT" w:cs="ArialMT"/>
                <w:sz w:val="18"/>
                <w:szCs w:val="18"/>
              </w:rPr>
              <w:t xml:space="preserve">pojęcia </w:t>
            </w:r>
            <w:r w:rsidR="00D506B5">
              <w:rPr>
                <w:rFonts w:ascii="ArialMT" w:hAnsi="ArialMT" w:cs="ArialMT"/>
                <w:sz w:val="18"/>
                <w:szCs w:val="18"/>
              </w:rPr>
              <w:t>dotyczące</w:t>
            </w:r>
            <w:r w:rsidR="00D562A4">
              <w:rPr>
                <w:rFonts w:ascii="ArialMT" w:hAnsi="ArialMT" w:cs="ArialMT"/>
                <w:sz w:val="18"/>
                <w:szCs w:val="18"/>
              </w:rPr>
              <w:t xml:space="preserve"> form oddziaływania promocyjnego</w:t>
            </w:r>
          </w:p>
        </w:tc>
        <w:tc>
          <w:tcPr>
            <w:tcW w:w="2138" w:type="dxa"/>
          </w:tcPr>
          <w:p w14:paraId="1D6E50B7" w14:textId="77777777" w:rsidR="004F73CF" w:rsidRDefault="0098362F" w:rsidP="0098362F">
            <w:r>
              <w:t>K_W01</w:t>
            </w:r>
          </w:p>
        </w:tc>
      </w:tr>
      <w:tr w:rsidR="004F73CF" w14:paraId="1E756632" w14:textId="77777777" w:rsidTr="0098362F">
        <w:tc>
          <w:tcPr>
            <w:tcW w:w="1095" w:type="dxa"/>
          </w:tcPr>
          <w:p w14:paraId="2A171B29" w14:textId="77777777" w:rsidR="004F73CF" w:rsidRDefault="004F73CF" w:rsidP="004F73CF">
            <w:r>
              <w:t>W_02</w:t>
            </w:r>
          </w:p>
        </w:tc>
        <w:tc>
          <w:tcPr>
            <w:tcW w:w="5829" w:type="dxa"/>
          </w:tcPr>
          <w:p w14:paraId="5379BCCD" w14:textId="10E25A4A" w:rsidR="004F73CF" w:rsidRDefault="004C003D" w:rsidP="004C003D">
            <w:pPr>
              <w:autoSpaceDE w:val="0"/>
              <w:autoSpaceDN w:val="0"/>
              <w:adjustRightInd w:val="0"/>
            </w:pPr>
            <w:r>
              <w:t xml:space="preserve">Student </w:t>
            </w:r>
            <w:r w:rsidR="00216179">
              <w:t>opisuje</w:t>
            </w:r>
            <w: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>wybrane metody i narzędzia wykorzystywane w ramach działań promocyjnych realizowanych przez podmioty rynkowe</w:t>
            </w:r>
          </w:p>
        </w:tc>
        <w:tc>
          <w:tcPr>
            <w:tcW w:w="2138" w:type="dxa"/>
          </w:tcPr>
          <w:p w14:paraId="004CD433" w14:textId="77777777" w:rsidR="004F73CF" w:rsidRDefault="0098362F" w:rsidP="004F73CF">
            <w:r w:rsidRPr="0098362F">
              <w:t>K_W02</w:t>
            </w:r>
          </w:p>
        </w:tc>
      </w:tr>
      <w:tr w:rsidR="004F73CF" w14:paraId="240DD62D" w14:textId="77777777" w:rsidTr="0098362F">
        <w:tc>
          <w:tcPr>
            <w:tcW w:w="9062" w:type="dxa"/>
            <w:gridSpan w:val="3"/>
          </w:tcPr>
          <w:p w14:paraId="18DE5273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74367032" w14:textId="77777777" w:rsidTr="00D562A4">
        <w:trPr>
          <w:trHeight w:val="865"/>
        </w:trPr>
        <w:tc>
          <w:tcPr>
            <w:tcW w:w="1095" w:type="dxa"/>
          </w:tcPr>
          <w:p w14:paraId="41DE525E" w14:textId="77777777" w:rsidR="004F73CF" w:rsidRDefault="004F73CF" w:rsidP="004F73CF">
            <w:r>
              <w:t>U_01</w:t>
            </w:r>
          </w:p>
        </w:tc>
        <w:tc>
          <w:tcPr>
            <w:tcW w:w="5829" w:type="dxa"/>
          </w:tcPr>
          <w:p w14:paraId="090AA7B5" w14:textId="08CFC340" w:rsidR="004F73CF" w:rsidRDefault="004C003D" w:rsidP="00D562A4">
            <w:r>
              <w:t xml:space="preserve">Student </w:t>
            </w:r>
            <w:r w:rsidR="00216179">
              <w:t>analizuje</w:t>
            </w:r>
            <w:r w:rsidR="00D562A4" w:rsidRPr="00D562A4">
              <w:t xml:space="preserve"> i</w:t>
            </w:r>
            <w:r w:rsidR="00D562A4">
              <w:t xml:space="preserve"> interpret</w:t>
            </w:r>
            <w:r w:rsidR="00216179">
              <w:t>uje</w:t>
            </w:r>
            <w:r>
              <w:t xml:space="preserve"> problem</w:t>
            </w:r>
            <w:r w:rsidR="00216179">
              <w:t>y</w:t>
            </w:r>
            <w:r>
              <w:t xml:space="preserve"> napotykan</w:t>
            </w:r>
            <w:r w:rsidR="00216179">
              <w:t>e</w:t>
            </w:r>
            <w:r>
              <w:t xml:space="preserve"> przez współczesne przedsiębiorstwa w ramach ich działalności rynkowej</w:t>
            </w:r>
            <w:r w:rsidR="00216179">
              <w:t xml:space="preserve"> oraz wskazuje możliwości ich rozwiązania</w:t>
            </w:r>
          </w:p>
        </w:tc>
        <w:tc>
          <w:tcPr>
            <w:tcW w:w="2138" w:type="dxa"/>
          </w:tcPr>
          <w:p w14:paraId="78D09022" w14:textId="77777777" w:rsidR="004F73CF" w:rsidRDefault="0098362F" w:rsidP="004F73CF">
            <w:r w:rsidRPr="0098362F">
              <w:t>K_U02</w:t>
            </w:r>
          </w:p>
        </w:tc>
      </w:tr>
      <w:tr w:rsidR="004F73CF" w14:paraId="2339565C" w14:textId="77777777" w:rsidTr="0098362F">
        <w:tc>
          <w:tcPr>
            <w:tcW w:w="1095" w:type="dxa"/>
          </w:tcPr>
          <w:p w14:paraId="677B1424" w14:textId="77777777" w:rsidR="004F73CF" w:rsidRDefault="004F73CF" w:rsidP="004F73CF">
            <w:r>
              <w:t>U_02</w:t>
            </w:r>
          </w:p>
        </w:tc>
        <w:tc>
          <w:tcPr>
            <w:tcW w:w="5829" w:type="dxa"/>
          </w:tcPr>
          <w:p w14:paraId="77C08B28" w14:textId="77777777" w:rsidR="004F73CF" w:rsidRDefault="004C003D" w:rsidP="00CE4351">
            <w:r>
              <w:t xml:space="preserve">Student potrafi </w:t>
            </w:r>
            <w:r w:rsidR="00D562A4">
              <w:t xml:space="preserve">formułować i analizować wybrane problemy </w:t>
            </w:r>
            <w:r>
              <w:t>dotyczące realizacji</w:t>
            </w:r>
            <w:r w:rsidR="00100C0A">
              <w:t xml:space="preserve"> przez przedsiębiorstwa</w:t>
            </w:r>
            <w:r>
              <w:t xml:space="preserve"> działań promocyjnych</w:t>
            </w:r>
            <w:r w:rsidR="00100C0A">
              <w:t xml:space="preserve"> oraz</w:t>
            </w:r>
            <w:r>
              <w:t xml:space="preserve"> </w:t>
            </w:r>
            <w:r w:rsidR="00D562A4">
              <w:t>proponować odpowiednie rozwiązania</w:t>
            </w:r>
          </w:p>
        </w:tc>
        <w:tc>
          <w:tcPr>
            <w:tcW w:w="2138" w:type="dxa"/>
          </w:tcPr>
          <w:p w14:paraId="30A774D1" w14:textId="77777777" w:rsidR="004F73CF" w:rsidRDefault="0098362F" w:rsidP="004F73CF">
            <w:r w:rsidRPr="0098362F">
              <w:t>K_U03</w:t>
            </w:r>
          </w:p>
        </w:tc>
      </w:tr>
      <w:tr w:rsidR="004F73CF" w14:paraId="0D284825" w14:textId="77777777" w:rsidTr="0098362F">
        <w:tc>
          <w:tcPr>
            <w:tcW w:w="9062" w:type="dxa"/>
            <w:gridSpan w:val="3"/>
          </w:tcPr>
          <w:p w14:paraId="69B2D87E" w14:textId="77777777" w:rsidR="004F73CF" w:rsidRDefault="004F73CF" w:rsidP="004F73CF">
            <w:pPr>
              <w:jc w:val="center"/>
            </w:pPr>
            <w:r>
              <w:lastRenderedPageBreak/>
              <w:t>KOMPETENCJE SPOŁECZNE</w:t>
            </w:r>
          </w:p>
        </w:tc>
      </w:tr>
      <w:tr w:rsidR="004F73CF" w14:paraId="1D312021" w14:textId="77777777" w:rsidTr="0098362F">
        <w:tc>
          <w:tcPr>
            <w:tcW w:w="1095" w:type="dxa"/>
          </w:tcPr>
          <w:p w14:paraId="5D647C45" w14:textId="77777777" w:rsidR="004F73CF" w:rsidRDefault="004F73CF" w:rsidP="004F73CF">
            <w:r>
              <w:t>K_01</w:t>
            </w:r>
          </w:p>
        </w:tc>
        <w:tc>
          <w:tcPr>
            <w:tcW w:w="5829" w:type="dxa"/>
          </w:tcPr>
          <w:p w14:paraId="7300522F" w14:textId="75089F7C" w:rsidR="004F73CF" w:rsidRDefault="00100C0A" w:rsidP="004F73CF">
            <w:r>
              <w:t xml:space="preserve">Student jest gotów do </w:t>
            </w:r>
            <w:r w:rsidR="00D562A4" w:rsidRPr="00D562A4">
              <w:t>samooceny własnych kompetencji</w:t>
            </w:r>
            <w:r w:rsidR="00F23154">
              <w:t xml:space="preserve"> w zakresie</w:t>
            </w:r>
            <w:r w:rsidR="00204E0C">
              <w:t xml:space="preserve"> wykorystywania</w:t>
            </w:r>
            <w:r w:rsidR="00F23154">
              <w:t xml:space="preserve"> form oddziaływania promocyjnego oraz </w:t>
            </w:r>
            <w:r w:rsidR="00D562A4" w:rsidRPr="00D562A4">
              <w:t>ich</w:t>
            </w:r>
            <w:r w:rsidR="00F23154">
              <w:t xml:space="preserve"> </w:t>
            </w:r>
            <w:r w:rsidR="00D562A4" w:rsidRPr="00D562A4">
              <w:t>doskonalenia</w:t>
            </w:r>
          </w:p>
        </w:tc>
        <w:tc>
          <w:tcPr>
            <w:tcW w:w="2138" w:type="dxa"/>
          </w:tcPr>
          <w:p w14:paraId="6E5DBD39" w14:textId="77777777" w:rsidR="004F73CF" w:rsidRDefault="0098362F" w:rsidP="004F73CF">
            <w:r w:rsidRPr="0098362F">
              <w:t>K_K01</w:t>
            </w:r>
          </w:p>
        </w:tc>
      </w:tr>
      <w:tr w:rsidR="004F73CF" w14:paraId="3870B136" w14:textId="77777777" w:rsidTr="0098362F">
        <w:tc>
          <w:tcPr>
            <w:tcW w:w="1095" w:type="dxa"/>
          </w:tcPr>
          <w:p w14:paraId="00AA658A" w14:textId="77777777" w:rsidR="004F73CF" w:rsidRDefault="004F73CF" w:rsidP="004F73CF">
            <w:r>
              <w:t>K_02</w:t>
            </w:r>
          </w:p>
        </w:tc>
        <w:tc>
          <w:tcPr>
            <w:tcW w:w="5829" w:type="dxa"/>
          </w:tcPr>
          <w:p w14:paraId="2406008E" w14:textId="77777777" w:rsidR="004F73CF" w:rsidRDefault="00100C0A" w:rsidP="00100C0A">
            <w:r>
              <w:t xml:space="preserve">Student jest gotów do </w:t>
            </w:r>
            <w:r w:rsidR="00D562A4">
              <w:t>rozwiązywania problemów z zakresu</w:t>
            </w:r>
            <w:r>
              <w:t xml:space="preserve"> realizacji</w:t>
            </w:r>
            <w:r w:rsidR="00D562A4">
              <w:t xml:space="preserve"> </w:t>
            </w:r>
            <w:r>
              <w:t>działań promocyjnych w przedsiębiorstwach</w:t>
            </w:r>
            <w:r w:rsidR="00D562A4">
              <w:t xml:space="preserve"> w sposób profesjonalny i</w:t>
            </w:r>
            <w:r>
              <w:t xml:space="preserve"> </w:t>
            </w:r>
            <w:r w:rsidR="00D562A4">
              <w:t>etyczny</w:t>
            </w:r>
          </w:p>
        </w:tc>
        <w:tc>
          <w:tcPr>
            <w:tcW w:w="2138" w:type="dxa"/>
          </w:tcPr>
          <w:p w14:paraId="154FFB84" w14:textId="77777777" w:rsidR="004F73CF" w:rsidRDefault="0098362F" w:rsidP="004F73CF">
            <w:r w:rsidRPr="0098362F">
              <w:t>K_K06</w:t>
            </w:r>
          </w:p>
        </w:tc>
      </w:tr>
    </w:tbl>
    <w:p w14:paraId="564B33EE" w14:textId="77777777" w:rsidR="003C473D" w:rsidRDefault="003C473D" w:rsidP="003C473D">
      <w:pPr>
        <w:pStyle w:val="Akapitzlist"/>
        <w:ind w:left="1080"/>
        <w:rPr>
          <w:b/>
        </w:rPr>
      </w:pPr>
    </w:p>
    <w:p w14:paraId="1E140263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11598967" w14:textId="77777777" w:rsidTr="00FC6CE1">
        <w:tc>
          <w:tcPr>
            <w:tcW w:w="9212" w:type="dxa"/>
          </w:tcPr>
          <w:p w14:paraId="00AC4A0A" w14:textId="77777777" w:rsidR="00D562A4" w:rsidRPr="00D562A4" w:rsidRDefault="00D562A4" w:rsidP="00D562A4">
            <w:r w:rsidRPr="00D562A4">
              <w:t xml:space="preserve">1. Wprowadzenie do przedmiotu. </w:t>
            </w:r>
            <w:r w:rsidR="00100C0A">
              <w:t>Prezentacja tematyki zajęć oraz warunków zaliczenia zajęć</w:t>
            </w:r>
            <w:r w:rsidRPr="00D562A4">
              <w:t>.</w:t>
            </w:r>
          </w:p>
          <w:p w14:paraId="6CA10C57" w14:textId="77777777" w:rsidR="00D562A4" w:rsidRPr="00D562A4" w:rsidRDefault="00D562A4" w:rsidP="00D562A4">
            <w:r w:rsidRPr="00D562A4">
              <w:t xml:space="preserve">2. </w:t>
            </w:r>
            <w:r w:rsidR="00100C0A">
              <w:t xml:space="preserve">Marketing: definicje, miejsce </w:t>
            </w:r>
            <w:r w:rsidRPr="00D562A4">
              <w:t>marketingu</w:t>
            </w:r>
            <w:r w:rsidR="00100C0A">
              <w:t xml:space="preserve"> </w:t>
            </w:r>
            <w:r w:rsidRPr="00D562A4">
              <w:t xml:space="preserve">w funkcjonowaniu </w:t>
            </w:r>
            <w:r w:rsidR="00100C0A">
              <w:t xml:space="preserve">współczesnych </w:t>
            </w:r>
            <w:r w:rsidRPr="00D562A4">
              <w:t>przedsiębiorstw.</w:t>
            </w:r>
          </w:p>
          <w:p w14:paraId="796353F9" w14:textId="77777777" w:rsidR="00D562A4" w:rsidRPr="00D562A4" w:rsidRDefault="00D562A4" w:rsidP="00D562A4">
            <w:r w:rsidRPr="00D562A4">
              <w:t>3</w:t>
            </w:r>
            <w:r w:rsidR="00100C0A">
              <w:t>. O</w:t>
            </w:r>
            <w:r w:rsidRPr="00D562A4">
              <w:t>toczeni</w:t>
            </w:r>
            <w:r w:rsidR="00100C0A">
              <w:t xml:space="preserve">e </w:t>
            </w:r>
            <w:r w:rsidRPr="00D562A4">
              <w:t>rynkowe przedsiębiorstwa</w:t>
            </w:r>
            <w:r w:rsidR="00100C0A">
              <w:t xml:space="preserve"> i jego znaczenie w kontekście doboru form oddziaływania promocyjnego</w:t>
            </w:r>
            <w:r w:rsidRPr="00D562A4">
              <w:t>.</w:t>
            </w:r>
          </w:p>
          <w:p w14:paraId="72997243" w14:textId="77777777" w:rsidR="00D562A4" w:rsidRPr="00D562A4" w:rsidRDefault="00D562A4" w:rsidP="00D562A4">
            <w:r w:rsidRPr="00D562A4">
              <w:t xml:space="preserve">4. </w:t>
            </w:r>
            <w:r w:rsidR="00100C0A">
              <w:t>Koncepcja marketingu-mix jako podstawa rozważań dotyczących form oddziaływania promocyjnego.</w:t>
            </w:r>
          </w:p>
          <w:p w14:paraId="03C16975" w14:textId="728D8F31" w:rsidR="00D562A4" w:rsidRPr="00D562A4" w:rsidRDefault="00D562A4" w:rsidP="00D562A4">
            <w:r w:rsidRPr="00D562A4">
              <w:t xml:space="preserve">5. Promocja jako </w:t>
            </w:r>
            <w:r w:rsidR="00100C0A">
              <w:t xml:space="preserve">składnik mieszanki marketingowej: definicje i </w:t>
            </w:r>
            <w:r w:rsidRPr="00D562A4">
              <w:t>klasyfikacja</w:t>
            </w:r>
            <w:r w:rsidR="00100C0A">
              <w:t>, przebieg oraz elementy procesu komunikowania się.</w:t>
            </w:r>
          </w:p>
          <w:p w14:paraId="2DF75D62" w14:textId="77777777" w:rsidR="00D562A4" w:rsidRPr="00D562A4" w:rsidRDefault="00D562A4" w:rsidP="00D562A4">
            <w:r w:rsidRPr="00D562A4">
              <w:t>6. Zintegrowana komunikacja marketingowa</w:t>
            </w:r>
            <w:r w:rsidR="00100C0A">
              <w:t>:</w:t>
            </w:r>
            <w:r w:rsidRPr="00D562A4">
              <w:t xml:space="preserve"> zasady i metody</w:t>
            </w:r>
            <w:r w:rsidR="00100C0A">
              <w:t>.</w:t>
            </w:r>
          </w:p>
          <w:p w14:paraId="05C65511" w14:textId="77777777" w:rsidR="00D562A4" w:rsidRPr="00D562A4" w:rsidRDefault="00D562A4" w:rsidP="00D562A4">
            <w:r w:rsidRPr="00D562A4">
              <w:t xml:space="preserve">7. </w:t>
            </w:r>
            <w:r w:rsidR="00100C0A">
              <w:t>Reklama jako forma komunikacji masowej: definicje, klasyfikacja i rodzaje, f</w:t>
            </w:r>
            <w:r w:rsidRPr="00D562A4">
              <w:t>unkcje</w:t>
            </w:r>
            <w:r w:rsidR="00100C0A">
              <w:t xml:space="preserve"> i</w:t>
            </w:r>
            <w:r w:rsidRPr="00D562A4">
              <w:t xml:space="preserve"> cele, proces tworzenia reklamy.</w:t>
            </w:r>
          </w:p>
          <w:p w14:paraId="24BA2633" w14:textId="77777777" w:rsidR="0061732E" w:rsidRDefault="00D562A4" w:rsidP="00D562A4">
            <w:r w:rsidRPr="00D562A4">
              <w:t xml:space="preserve">8. </w:t>
            </w:r>
            <w:r w:rsidR="00100C0A">
              <w:t xml:space="preserve">Sprzedaż osobista jako </w:t>
            </w:r>
            <w:r w:rsidR="0061732E">
              <w:t>składnik promocji-mix: definicje, p</w:t>
            </w:r>
            <w:r w:rsidRPr="00D562A4">
              <w:t>roces sprzedaży osobistej</w:t>
            </w:r>
            <w:r w:rsidR="0061732E">
              <w:t xml:space="preserve"> oraz f</w:t>
            </w:r>
            <w:r w:rsidRPr="00D562A4">
              <w:t>orm</w:t>
            </w:r>
            <w:r w:rsidR="0061732E">
              <w:t>y</w:t>
            </w:r>
            <w:r w:rsidRPr="00D562A4">
              <w:t xml:space="preserve"> sprzedaży osobistej.</w:t>
            </w:r>
          </w:p>
          <w:p w14:paraId="14582EC6" w14:textId="77777777" w:rsidR="00D562A4" w:rsidRPr="00D562A4" w:rsidRDefault="0061732E" w:rsidP="00D562A4">
            <w:r>
              <w:t>9. Promocja sprzedaży: definicje, f</w:t>
            </w:r>
            <w:r w:rsidR="00D562A4" w:rsidRPr="00D562A4">
              <w:t>unkcje, cele, rodzaje i zastosowanie metod promocji sprzedaży.</w:t>
            </w:r>
          </w:p>
          <w:p w14:paraId="160716E8" w14:textId="1A42023C" w:rsidR="00D562A4" w:rsidRPr="00D562A4" w:rsidRDefault="0061732E" w:rsidP="00D562A4">
            <w:r>
              <w:t>10</w:t>
            </w:r>
            <w:r w:rsidR="00D562A4" w:rsidRPr="00D562A4">
              <w:t xml:space="preserve">. </w:t>
            </w:r>
            <w:r>
              <w:t>Public relations jako forma oddziaływania promocyjnego.</w:t>
            </w:r>
            <w:r w:rsidR="00D562A4" w:rsidRPr="00D562A4">
              <w:t xml:space="preserve"> </w:t>
            </w:r>
            <w:r>
              <w:t>K</w:t>
            </w:r>
            <w:r w:rsidR="00D562A4" w:rsidRPr="00D562A4">
              <w:t>ampani</w:t>
            </w:r>
            <w:r>
              <w:t>e</w:t>
            </w:r>
            <w:r w:rsidR="00D562A4" w:rsidRPr="00D562A4">
              <w:t xml:space="preserve"> </w:t>
            </w:r>
            <w:r w:rsidR="00867CFC">
              <w:t>P</w:t>
            </w:r>
            <w:r w:rsidR="00D562A4" w:rsidRPr="00D562A4">
              <w:t>R</w:t>
            </w:r>
            <w:r>
              <w:t>. Działania PR jako instrument wykorzystywany w z</w:t>
            </w:r>
            <w:r w:rsidR="00D562A4" w:rsidRPr="00D562A4">
              <w:t>arządzani</w:t>
            </w:r>
            <w:r>
              <w:t>u</w:t>
            </w:r>
            <w:r w:rsidR="00D562A4" w:rsidRPr="00D562A4">
              <w:t xml:space="preserve"> sytuacją kryzysową.</w:t>
            </w:r>
          </w:p>
          <w:p w14:paraId="290685DE" w14:textId="77777777" w:rsidR="00D562A4" w:rsidRPr="00D562A4" w:rsidRDefault="00D562A4" w:rsidP="00D562A4">
            <w:r w:rsidRPr="00D562A4">
              <w:t xml:space="preserve">10. </w:t>
            </w:r>
            <w:r w:rsidR="0061732E">
              <w:t>S</w:t>
            </w:r>
            <w:r w:rsidRPr="00D562A4">
              <w:t>ponsoring</w:t>
            </w:r>
            <w:r w:rsidR="0061732E">
              <w:t>: definicje, i</w:t>
            </w:r>
            <w:r w:rsidRPr="00D562A4">
              <w:t xml:space="preserve">stota, zakres </w:t>
            </w:r>
            <w:r w:rsidR="0061732E">
              <w:t>oraz</w:t>
            </w:r>
            <w:r w:rsidRPr="00D562A4">
              <w:t xml:space="preserve"> formy sponsoringu.</w:t>
            </w:r>
          </w:p>
          <w:p w14:paraId="7A4A6957" w14:textId="77777777" w:rsidR="00D562A4" w:rsidRPr="00D562A4" w:rsidRDefault="00D562A4" w:rsidP="00D562A4">
            <w:r w:rsidRPr="00D562A4">
              <w:t xml:space="preserve">11. </w:t>
            </w:r>
            <w:r w:rsidR="0061732E">
              <w:t>Wykorzystanie Internetu w działalności promocyjnej przedsiębiorstw.</w:t>
            </w:r>
          </w:p>
          <w:p w14:paraId="13B82AB1" w14:textId="77777777" w:rsidR="00D562A4" w:rsidRPr="00D562A4" w:rsidRDefault="00D562A4" w:rsidP="00D562A4">
            <w:r w:rsidRPr="00D562A4">
              <w:t xml:space="preserve">12. </w:t>
            </w:r>
            <w:r w:rsidR="0061732E">
              <w:t>Aspekty prawne w działalności promocyjnej przedsiębiorstw.</w:t>
            </w:r>
          </w:p>
          <w:p w14:paraId="1B4A73FD" w14:textId="77777777" w:rsidR="00D562A4" w:rsidRPr="00D562A4" w:rsidRDefault="00D562A4" w:rsidP="00D562A4">
            <w:r w:rsidRPr="00D562A4">
              <w:t xml:space="preserve">13. </w:t>
            </w:r>
            <w:r w:rsidR="0061732E">
              <w:t>Współczesne trendy w marketingu a formy oddziaływania promocyjnego</w:t>
            </w:r>
          </w:p>
          <w:p w14:paraId="1250606B" w14:textId="77777777" w:rsidR="00D562A4" w:rsidRPr="00D562A4" w:rsidRDefault="00D562A4" w:rsidP="00D562A4">
            <w:r w:rsidRPr="00D562A4">
              <w:t>14. Etyka w</w:t>
            </w:r>
            <w:r w:rsidR="0061732E">
              <w:t xml:space="preserve"> działalności promocyjnej przedsiębiorstw.</w:t>
            </w:r>
          </w:p>
          <w:p w14:paraId="308FA27E" w14:textId="77777777" w:rsidR="00FC6CE1" w:rsidRDefault="00D562A4" w:rsidP="00D562A4">
            <w:pPr>
              <w:rPr>
                <w:b/>
              </w:rPr>
            </w:pPr>
            <w:r w:rsidRPr="00D562A4">
              <w:t xml:space="preserve">15. </w:t>
            </w:r>
            <w:r w:rsidR="0061732E">
              <w:t>Podsumowanie zajęć, z</w:t>
            </w:r>
            <w:r w:rsidRPr="00D562A4">
              <w:t>aliczenie na ocenę.</w:t>
            </w:r>
          </w:p>
        </w:tc>
      </w:tr>
    </w:tbl>
    <w:p w14:paraId="20394682" w14:textId="77777777" w:rsidR="000B1222" w:rsidRPr="00FC6CE1" w:rsidRDefault="000B1222" w:rsidP="00FC6CE1">
      <w:pPr>
        <w:rPr>
          <w:b/>
        </w:rPr>
      </w:pPr>
    </w:p>
    <w:p w14:paraId="12ED81F8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241E73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50FA6" w14:paraId="1DEC034F" w14:textId="77777777" w:rsidTr="0098362F">
        <w:tc>
          <w:tcPr>
            <w:tcW w:w="1094" w:type="dxa"/>
            <w:vAlign w:val="center"/>
          </w:tcPr>
          <w:p w14:paraId="3C9FBE9E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6" w:type="dxa"/>
            <w:vAlign w:val="center"/>
          </w:tcPr>
          <w:p w14:paraId="57607DBA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2BC4299B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1F7CDB67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13F9CBD2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14:paraId="710D031D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1B3D68D9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114CA988" w14:textId="77777777" w:rsidTr="0098362F">
        <w:tc>
          <w:tcPr>
            <w:tcW w:w="9062" w:type="dxa"/>
            <w:gridSpan w:val="4"/>
            <w:vAlign w:val="center"/>
          </w:tcPr>
          <w:p w14:paraId="0247A334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4D96CC61" w14:textId="77777777" w:rsidTr="0098362F">
        <w:tc>
          <w:tcPr>
            <w:tcW w:w="1094" w:type="dxa"/>
          </w:tcPr>
          <w:p w14:paraId="45107D42" w14:textId="77777777" w:rsidR="00450FA6" w:rsidRDefault="00450FA6" w:rsidP="00262167">
            <w:r>
              <w:t>W_01</w:t>
            </w:r>
          </w:p>
        </w:tc>
        <w:tc>
          <w:tcPr>
            <w:tcW w:w="2646" w:type="dxa"/>
          </w:tcPr>
          <w:p w14:paraId="79312EB1" w14:textId="43694B15" w:rsidR="00CB7D93" w:rsidRDefault="002C65D9" w:rsidP="00CB7D93">
            <w:r>
              <w:t>Wykład konwersatoryjny</w:t>
            </w:r>
          </w:p>
        </w:tc>
        <w:tc>
          <w:tcPr>
            <w:tcW w:w="2778" w:type="dxa"/>
          </w:tcPr>
          <w:p w14:paraId="6ED94292" w14:textId="15F261BB" w:rsidR="00450FA6" w:rsidRDefault="00D506B5" w:rsidP="002D1A52">
            <w:r>
              <w:t xml:space="preserve">Zaliczenie </w:t>
            </w:r>
            <w:r w:rsidR="000B15A4" w:rsidRPr="000B15A4">
              <w:t>w formie testu</w:t>
            </w:r>
            <w:r w:rsidR="000B15A4">
              <w:t xml:space="preserve"> </w:t>
            </w:r>
          </w:p>
        </w:tc>
        <w:tc>
          <w:tcPr>
            <w:tcW w:w="2544" w:type="dxa"/>
          </w:tcPr>
          <w:p w14:paraId="1FDBC810" w14:textId="79BA101E" w:rsidR="002C65D9" w:rsidRDefault="00E05DA1" w:rsidP="002D1A52">
            <w:r>
              <w:t>Test</w:t>
            </w:r>
          </w:p>
        </w:tc>
      </w:tr>
      <w:tr w:rsidR="00450FA6" w14:paraId="48091F55" w14:textId="77777777" w:rsidTr="0098362F">
        <w:tc>
          <w:tcPr>
            <w:tcW w:w="1094" w:type="dxa"/>
          </w:tcPr>
          <w:p w14:paraId="2D2B726A" w14:textId="77777777" w:rsidR="00450FA6" w:rsidRDefault="00450FA6" w:rsidP="00262167">
            <w:r>
              <w:t>W_02</w:t>
            </w:r>
          </w:p>
        </w:tc>
        <w:tc>
          <w:tcPr>
            <w:tcW w:w="2646" w:type="dxa"/>
          </w:tcPr>
          <w:p w14:paraId="513D300E" w14:textId="10C451A1" w:rsidR="00D506B5" w:rsidRDefault="002C65D9" w:rsidP="00CB7D93">
            <w:r>
              <w:t>Wykład konwersatoryjny</w:t>
            </w:r>
          </w:p>
        </w:tc>
        <w:tc>
          <w:tcPr>
            <w:tcW w:w="2778" w:type="dxa"/>
          </w:tcPr>
          <w:p w14:paraId="336964B9" w14:textId="35079A8D" w:rsidR="00450FA6" w:rsidRDefault="00D506B5" w:rsidP="002D1A52">
            <w:r>
              <w:t xml:space="preserve">Zaliczenie </w:t>
            </w:r>
            <w:r w:rsidR="000B15A4" w:rsidRPr="000B15A4">
              <w:t>w formie testu</w:t>
            </w:r>
            <w:r w:rsidR="000B15A4">
              <w:t xml:space="preserve"> </w:t>
            </w:r>
          </w:p>
        </w:tc>
        <w:tc>
          <w:tcPr>
            <w:tcW w:w="2544" w:type="dxa"/>
          </w:tcPr>
          <w:p w14:paraId="6D49ECAA" w14:textId="0CDC7CB6" w:rsidR="00450FA6" w:rsidRDefault="00E05DA1" w:rsidP="002C65D9">
            <w:r>
              <w:t>Test</w:t>
            </w:r>
          </w:p>
        </w:tc>
      </w:tr>
      <w:tr w:rsidR="00450FA6" w14:paraId="2B627DEA" w14:textId="77777777" w:rsidTr="0098362F">
        <w:tc>
          <w:tcPr>
            <w:tcW w:w="9062" w:type="dxa"/>
            <w:gridSpan w:val="4"/>
            <w:vAlign w:val="center"/>
          </w:tcPr>
          <w:p w14:paraId="2103D72C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14:paraId="467C19BE" w14:textId="77777777" w:rsidTr="0098362F">
        <w:tc>
          <w:tcPr>
            <w:tcW w:w="1094" w:type="dxa"/>
          </w:tcPr>
          <w:p w14:paraId="7C85460F" w14:textId="77777777" w:rsidR="00450FA6" w:rsidRDefault="00450FA6" w:rsidP="00262167">
            <w:r>
              <w:t>U_01</w:t>
            </w:r>
          </w:p>
        </w:tc>
        <w:tc>
          <w:tcPr>
            <w:tcW w:w="2646" w:type="dxa"/>
          </w:tcPr>
          <w:p w14:paraId="791FA687" w14:textId="65DEC32A" w:rsidR="002C65D9" w:rsidRDefault="002C65D9" w:rsidP="002D1A52">
            <w:r>
              <w:t>Wykład konwersatoryjny</w:t>
            </w:r>
          </w:p>
          <w:p w14:paraId="1FDD954D" w14:textId="567C4994" w:rsidR="00450FA6" w:rsidRDefault="00D506B5" w:rsidP="002D1A52">
            <w:r>
              <w:t>Dyskusja</w:t>
            </w:r>
          </w:p>
        </w:tc>
        <w:tc>
          <w:tcPr>
            <w:tcW w:w="2778" w:type="dxa"/>
          </w:tcPr>
          <w:p w14:paraId="0B90EAED" w14:textId="77777777" w:rsidR="00450FA6" w:rsidRDefault="000B15A4" w:rsidP="002D1A52">
            <w:r w:rsidRPr="000B15A4">
              <w:t>Zaliczenie w formie testu</w:t>
            </w:r>
          </w:p>
          <w:p w14:paraId="12B57B86" w14:textId="413E9E59" w:rsidR="002C65D9" w:rsidRDefault="002C65D9" w:rsidP="002D1A52">
            <w:r>
              <w:t>Obserwacja</w:t>
            </w:r>
          </w:p>
        </w:tc>
        <w:tc>
          <w:tcPr>
            <w:tcW w:w="2544" w:type="dxa"/>
          </w:tcPr>
          <w:p w14:paraId="167FF3DB" w14:textId="2BCE4FB1" w:rsidR="002C65D9" w:rsidRDefault="00E05DA1" w:rsidP="002C65D9">
            <w:r>
              <w:t>Test</w:t>
            </w:r>
          </w:p>
          <w:p w14:paraId="57508145" w14:textId="45BAD88C" w:rsidR="00450FA6" w:rsidRDefault="002C65D9" w:rsidP="002C65D9">
            <w:r>
              <w:t>Dziennik prowadzącego</w:t>
            </w:r>
          </w:p>
        </w:tc>
      </w:tr>
      <w:tr w:rsidR="00450FA6" w14:paraId="43388001" w14:textId="77777777" w:rsidTr="0098362F">
        <w:tc>
          <w:tcPr>
            <w:tcW w:w="1094" w:type="dxa"/>
          </w:tcPr>
          <w:p w14:paraId="21F47A86" w14:textId="77777777" w:rsidR="00450FA6" w:rsidRDefault="00450FA6" w:rsidP="00262167">
            <w:r>
              <w:t>U_02</w:t>
            </w:r>
          </w:p>
        </w:tc>
        <w:tc>
          <w:tcPr>
            <w:tcW w:w="2646" w:type="dxa"/>
          </w:tcPr>
          <w:p w14:paraId="6388E627" w14:textId="77777777" w:rsidR="002C65D9" w:rsidRDefault="002C65D9" w:rsidP="002D1A52">
            <w:r>
              <w:t>Wykład konwersatoryjny</w:t>
            </w:r>
          </w:p>
          <w:p w14:paraId="3B0D1AC1" w14:textId="003DF266" w:rsidR="00450FA6" w:rsidRDefault="00D506B5" w:rsidP="002D1A52">
            <w:r>
              <w:t>Dyskusja</w:t>
            </w:r>
          </w:p>
        </w:tc>
        <w:tc>
          <w:tcPr>
            <w:tcW w:w="2778" w:type="dxa"/>
          </w:tcPr>
          <w:p w14:paraId="5710CCC1" w14:textId="77777777" w:rsidR="00450FA6" w:rsidRDefault="000B15A4" w:rsidP="002D1A52">
            <w:r w:rsidRPr="000B15A4">
              <w:t>Zaliczenie w formie testu</w:t>
            </w:r>
          </w:p>
          <w:p w14:paraId="00C8412C" w14:textId="7188DB2B" w:rsidR="002C65D9" w:rsidRDefault="002C65D9" w:rsidP="002D1A52">
            <w:r>
              <w:t>Obserwacja</w:t>
            </w:r>
          </w:p>
        </w:tc>
        <w:tc>
          <w:tcPr>
            <w:tcW w:w="2544" w:type="dxa"/>
          </w:tcPr>
          <w:p w14:paraId="3D018FC1" w14:textId="77777777" w:rsidR="002C65D9" w:rsidRDefault="002C65D9" w:rsidP="002C65D9">
            <w:r>
              <w:t>Wypełniony i sprawdzony test</w:t>
            </w:r>
          </w:p>
          <w:p w14:paraId="1D78ED68" w14:textId="7FF4B4C1" w:rsidR="00450FA6" w:rsidRDefault="002C65D9" w:rsidP="002C65D9">
            <w:r>
              <w:t>Dziennik prowadzącego</w:t>
            </w:r>
          </w:p>
        </w:tc>
      </w:tr>
      <w:tr w:rsidR="00450FA6" w14:paraId="5BCDDF79" w14:textId="77777777" w:rsidTr="0098362F">
        <w:tc>
          <w:tcPr>
            <w:tcW w:w="9062" w:type="dxa"/>
            <w:gridSpan w:val="4"/>
            <w:vAlign w:val="center"/>
          </w:tcPr>
          <w:p w14:paraId="699387CE" w14:textId="77777777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14:paraId="4F563573" w14:textId="77777777" w:rsidTr="0098362F">
        <w:tc>
          <w:tcPr>
            <w:tcW w:w="1094" w:type="dxa"/>
          </w:tcPr>
          <w:p w14:paraId="0403058B" w14:textId="77777777" w:rsidR="00450FA6" w:rsidRDefault="00450FA6" w:rsidP="00262167">
            <w:r>
              <w:t>K_01</w:t>
            </w:r>
          </w:p>
        </w:tc>
        <w:tc>
          <w:tcPr>
            <w:tcW w:w="2646" w:type="dxa"/>
          </w:tcPr>
          <w:p w14:paraId="02F85E25" w14:textId="77777777" w:rsidR="00450FA6" w:rsidRDefault="00D506B5" w:rsidP="002D1A52">
            <w:r>
              <w:t>Dyskusja</w:t>
            </w:r>
          </w:p>
        </w:tc>
        <w:tc>
          <w:tcPr>
            <w:tcW w:w="2778" w:type="dxa"/>
          </w:tcPr>
          <w:p w14:paraId="0D407135" w14:textId="66D7D3D0" w:rsidR="00450FA6" w:rsidRDefault="002C65D9" w:rsidP="002D1A52">
            <w:r>
              <w:t>Obserwacja</w:t>
            </w:r>
          </w:p>
        </w:tc>
        <w:tc>
          <w:tcPr>
            <w:tcW w:w="2544" w:type="dxa"/>
          </w:tcPr>
          <w:p w14:paraId="7C43C7D5" w14:textId="157240B9" w:rsidR="00450FA6" w:rsidRDefault="002C65D9" w:rsidP="002C65D9">
            <w:r>
              <w:t>Dziennik prowadzącego</w:t>
            </w:r>
          </w:p>
        </w:tc>
      </w:tr>
      <w:tr w:rsidR="00450FA6" w14:paraId="124292F7" w14:textId="77777777" w:rsidTr="0098362F">
        <w:tc>
          <w:tcPr>
            <w:tcW w:w="1094" w:type="dxa"/>
          </w:tcPr>
          <w:p w14:paraId="394D49E1" w14:textId="77777777" w:rsidR="00450FA6" w:rsidRDefault="00450FA6" w:rsidP="00262167">
            <w:r>
              <w:t>K_02</w:t>
            </w:r>
          </w:p>
        </w:tc>
        <w:tc>
          <w:tcPr>
            <w:tcW w:w="2646" w:type="dxa"/>
          </w:tcPr>
          <w:p w14:paraId="6518130E" w14:textId="77777777" w:rsidR="00450FA6" w:rsidRDefault="00D506B5" w:rsidP="002D1A52">
            <w:r>
              <w:t>Dyskusja</w:t>
            </w:r>
          </w:p>
        </w:tc>
        <w:tc>
          <w:tcPr>
            <w:tcW w:w="2778" w:type="dxa"/>
          </w:tcPr>
          <w:p w14:paraId="679FE384" w14:textId="5C5325B4" w:rsidR="00450FA6" w:rsidRDefault="002C65D9" w:rsidP="002D1A52">
            <w:r>
              <w:t>Obserwacja</w:t>
            </w:r>
          </w:p>
        </w:tc>
        <w:tc>
          <w:tcPr>
            <w:tcW w:w="2544" w:type="dxa"/>
          </w:tcPr>
          <w:p w14:paraId="7BE81A36" w14:textId="0BE76F37" w:rsidR="00450FA6" w:rsidRDefault="002C65D9" w:rsidP="002C65D9">
            <w:r>
              <w:t>Dziennik prowadzącego</w:t>
            </w:r>
          </w:p>
        </w:tc>
      </w:tr>
    </w:tbl>
    <w:p w14:paraId="01BD1B6F" w14:textId="77777777" w:rsidR="003B38E4" w:rsidRDefault="003B38E4" w:rsidP="003B38E4">
      <w:pPr>
        <w:pStyle w:val="Akapitzlist"/>
        <w:ind w:left="1080"/>
        <w:rPr>
          <w:b/>
        </w:rPr>
      </w:pPr>
    </w:p>
    <w:p w14:paraId="4D4D445D" w14:textId="6111C4F0" w:rsidR="00D506B5" w:rsidRPr="007B72C1" w:rsidRDefault="00BD58F9" w:rsidP="00D506B5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lastRenderedPageBreak/>
        <w:t>Kryteria oceny</w:t>
      </w:r>
      <w:r w:rsidR="00C748B5">
        <w:rPr>
          <w:b/>
        </w:rPr>
        <w:t>, wagi…</w:t>
      </w:r>
    </w:p>
    <w:p w14:paraId="5E7C57A4" w14:textId="32A2DAF2" w:rsidR="00E05DA1" w:rsidRDefault="00E05DA1" w:rsidP="00E05DA1">
      <w:pPr>
        <w:spacing w:after="0" w:line="240" w:lineRule="auto"/>
        <w:jc w:val="both"/>
      </w:pPr>
      <w:r>
        <w:t xml:space="preserve">Ocena końcowa warunkowana jest </w:t>
      </w:r>
      <w:r w:rsidR="006D4FBB">
        <w:t xml:space="preserve">ilością </w:t>
      </w:r>
      <w:r>
        <w:t>punktów uzyskanych na teście (max 20 pkt).</w:t>
      </w:r>
    </w:p>
    <w:p w14:paraId="633B0B0A" w14:textId="77777777" w:rsidR="00E05DA1" w:rsidRDefault="00E05DA1" w:rsidP="00E05DA1">
      <w:pPr>
        <w:spacing w:after="0" w:line="240" w:lineRule="auto"/>
        <w:jc w:val="both"/>
      </w:pPr>
      <w:r>
        <w:t>Skala ocen:</w:t>
      </w:r>
    </w:p>
    <w:p w14:paraId="6B235E04" w14:textId="26593E31" w:rsidR="00E05DA1" w:rsidRDefault="00E05DA1" w:rsidP="00E05DA1">
      <w:pPr>
        <w:spacing w:after="0" w:line="240" w:lineRule="auto"/>
        <w:jc w:val="both"/>
      </w:pPr>
      <w:r>
        <w:t xml:space="preserve">0 – 10 pkt </w:t>
      </w:r>
      <w:r>
        <w:tab/>
        <w:t>ocena niedostateczna</w:t>
      </w:r>
    </w:p>
    <w:p w14:paraId="46DAA20F" w14:textId="77777777" w:rsidR="00E05DA1" w:rsidRDefault="00E05DA1" w:rsidP="00E05DA1">
      <w:pPr>
        <w:spacing w:after="0" w:line="240" w:lineRule="auto"/>
        <w:jc w:val="both"/>
      </w:pPr>
      <w:r>
        <w:t xml:space="preserve">11 – 12 pkt </w:t>
      </w:r>
      <w:r>
        <w:tab/>
        <w:t>ocena dostateczna</w:t>
      </w:r>
    </w:p>
    <w:p w14:paraId="4C87F4C9" w14:textId="3A4A40C4" w:rsidR="00E05DA1" w:rsidRDefault="00E05DA1" w:rsidP="00E05DA1">
      <w:pPr>
        <w:spacing w:after="0" w:line="240" w:lineRule="auto"/>
        <w:jc w:val="both"/>
      </w:pPr>
      <w:r>
        <w:t>13 – 14 pkt</w:t>
      </w:r>
      <w:r>
        <w:tab/>
        <w:t>ocena dostateczna plus</w:t>
      </w:r>
    </w:p>
    <w:p w14:paraId="16C6ACF9" w14:textId="77777777" w:rsidR="00E05DA1" w:rsidRDefault="00E05DA1" w:rsidP="00E05DA1">
      <w:pPr>
        <w:spacing w:after="0" w:line="240" w:lineRule="auto"/>
        <w:jc w:val="both"/>
      </w:pPr>
      <w:r>
        <w:t xml:space="preserve">15 – 16 pkt </w:t>
      </w:r>
      <w:r>
        <w:tab/>
        <w:t>ocena dobra</w:t>
      </w:r>
    </w:p>
    <w:p w14:paraId="5EE679C9" w14:textId="77777777" w:rsidR="00E05DA1" w:rsidRDefault="00E05DA1" w:rsidP="00E05DA1">
      <w:pPr>
        <w:spacing w:after="0" w:line="240" w:lineRule="auto"/>
        <w:jc w:val="both"/>
      </w:pPr>
      <w:r>
        <w:t xml:space="preserve">17 – 18 pkt </w:t>
      </w:r>
      <w:r>
        <w:tab/>
        <w:t>ocena dobra plus</w:t>
      </w:r>
    </w:p>
    <w:p w14:paraId="4D83D1C1" w14:textId="79FED120" w:rsidR="003C473D" w:rsidRDefault="00E05DA1" w:rsidP="00E05DA1">
      <w:pPr>
        <w:spacing w:after="0" w:line="240" w:lineRule="auto"/>
        <w:jc w:val="both"/>
      </w:pPr>
      <w:r>
        <w:t xml:space="preserve">19 – 20 pkt </w:t>
      </w:r>
      <w:r>
        <w:tab/>
        <w:t>ocena bardzo dobra</w:t>
      </w:r>
    </w:p>
    <w:p w14:paraId="3FA9BFDF" w14:textId="6E32A29A" w:rsidR="00401E71" w:rsidRDefault="00401E71" w:rsidP="00E05DA1">
      <w:pPr>
        <w:spacing w:after="0" w:line="240" w:lineRule="auto"/>
        <w:jc w:val="both"/>
      </w:pPr>
    </w:p>
    <w:p w14:paraId="2794F0EC" w14:textId="087A90CD" w:rsidR="00401E71" w:rsidRDefault="00401E71" w:rsidP="00E05DA1">
      <w:pPr>
        <w:spacing w:after="0" w:line="240" w:lineRule="auto"/>
        <w:jc w:val="both"/>
      </w:pPr>
      <w:r>
        <w:t xml:space="preserve">Studenci mają możliwość zdobycia </w:t>
      </w:r>
      <w:r w:rsidR="00544BE9">
        <w:t xml:space="preserve">2 </w:t>
      </w:r>
      <w:r>
        <w:t>dodatkowych punktów za aktywność</w:t>
      </w:r>
      <w:r w:rsidR="006D4FBB">
        <w:t xml:space="preserve"> w trakcie dyskusji. Punkty te</w:t>
      </w:r>
      <w:r>
        <w:t xml:space="preserve"> </w:t>
      </w:r>
      <w:r w:rsidR="00544BE9">
        <w:t xml:space="preserve">mogą </w:t>
      </w:r>
      <w:r>
        <w:t>zosta</w:t>
      </w:r>
      <w:r w:rsidR="00544BE9">
        <w:t>ć doliczone do punktów zdobytych przez studenta na teście</w:t>
      </w:r>
      <w:r w:rsidR="006D4FBB">
        <w:t>, w sytuacji</w:t>
      </w:r>
      <w:r w:rsidR="003B38E4">
        <w:t>,</w:t>
      </w:r>
      <w:r w:rsidR="006D4FBB">
        <w:t xml:space="preserve"> gdy ilość punktów uzyskanych na teście wynosi co najmniej 11 </w:t>
      </w:r>
      <w:r w:rsidR="003B38E4">
        <w:t>(</w:t>
      </w:r>
      <w:r w:rsidR="006D4FBB">
        <w:t xml:space="preserve">punkty uzyskane za aktywność </w:t>
      </w:r>
      <w:r w:rsidR="00544BE9">
        <w:t>nie stanowią podstawy uzyskania oceny pozytywnej</w:t>
      </w:r>
      <w:r w:rsidR="003B38E4">
        <w:t>).</w:t>
      </w:r>
    </w:p>
    <w:p w14:paraId="13A56FA3" w14:textId="77777777" w:rsidR="00E05DA1" w:rsidRDefault="00E05DA1" w:rsidP="00E05DA1">
      <w:pPr>
        <w:spacing w:after="0" w:line="240" w:lineRule="auto"/>
        <w:jc w:val="both"/>
        <w:rPr>
          <w:b/>
        </w:rPr>
      </w:pPr>
    </w:p>
    <w:p w14:paraId="5512A803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28EF9CC3" w14:textId="77777777" w:rsidTr="004E2DB4">
        <w:tc>
          <w:tcPr>
            <w:tcW w:w="4606" w:type="dxa"/>
          </w:tcPr>
          <w:p w14:paraId="47C45F32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5384CE6A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58C188A6" w14:textId="77777777" w:rsidTr="004E2DB4">
        <w:tc>
          <w:tcPr>
            <w:tcW w:w="4606" w:type="dxa"/>
          </w:tcPr>
          <w:p w14:paraId="0B5DC008" w14:textId="77777777" w:rsidR="004E2DB4" w:rsidRDefault="004E2DB4" w:rsidP="004E2DB4">
            <w:r>
              <w:t xml:space="preserve">Liczba godzin kontaktowych z nauczycielem </w:t>
            </w:r>
          </w:p>
          <w:p w14:paraId="269CA88F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62FB2B85" w14:textId="77777777" w:rsidR="004E2DB4" w:rsidRDefault="006424DB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14:paraId="3292AC4C" w14:textId="77777777" w:rsidTr="004E2DB4">
        <w:tc>
          <w:tcPr>
            <w:tcW w:w="4606" w:type="dxa"/>
          </w:tcPr>
          <w:p w14:paraId="13A42166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1AA1F869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52C38A04" w14:textId="77777777" w:rsidR="004E2DB4" w:rsidRDefault="006424DB" w:rsidP="004E2DB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14:paraId="3FE8A837" w14:textId="77777777" w:rsidR="004E2DB4" w:rsidRDefault="004E2DB4" w:rsidP="004E2DB4">
      <w:pPr>
        <w:spacing w:after="0"/>
        <w:rPr>
          <w:b/>
        </w:rPr>
      </w:pPr>
    </w:p>
    <w:p w14:paraId="5B8A2031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2DD3A436" w14:textId="77777777" w:rsidTr="00241E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EC50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6854F0F3" w14:textId="77777777" w:rsidTr="00241E73">
        <w:tc>
          <w:tcPr>
            <w:tcW w:w="9212" w:type="dxa"/>
            <w:tcBorders>
              <w:top w:val="single" w:sz="4" w:space="0" w:color="auto"/>
            </w:tcBorders>
          </w:tcPr>
          <w:p w14:paraId="2B4F7BB8" w14:textId="5A86B904" w:rsidR="00D506B5" w:rsidRDefault="00D506B5" w:rsidP="00D506B5">
            <w:r>
              <w:t xml:space="preserve">Murdoch A., </w:t>
            </w:r>
            <w:r w:rsidRPr="000B15A4">
              <w:rPr>
                <w:i/>
                <w:iCs/>
              </w:rPr>
              <w:t>Kreatywność w reklamie</w:t>
            </w:r>
            <w:r>
              <w:t>, Warszawa</w:t>
            </w:r>
            <w:r w:rsidR="000B15A4">
              <w:t>: Wydawnictwo Naukowe PWN</w:t>
            </w:r>
            <w:r>
              <w:t xml:space="preserve"> 2016.</w:t>
            </w:r>
          </w:p>
          <w:p w14:paraId="2349FBFD" w14:textId="30809C4E" w:rsidR="004E2DB4" w:rsidRPr="00C52E02" w:rsidRDefault="00D506B5" w:rsidP="00D506B5">
            <w:r>
              <w:t xml:space="preserve">Wiktor J.W., </w:t>
            </w:r>
            <w:r w:rsidRPr="000B15A4">
              <w:rPr>
                <w:i/>
                <w:iCs/>
              </w:rPr>
              <w:t xml:space="preserve">Komunikacja </w:t>
            </w:r>
            <w:r w:rsidR="000B15A4" w:rsidRPr="000B15A4">
              <w:rPr>
                <w:i/>
                <w:iCs/>
              </w:rPr>
              <w:t>m</w:t>
            </w:r>
            <w:r w:rsidRPr="000B15A4">
              <w:rPr>
                <w:i/>
                <w:iCs/>
              </w:rPr>
              <w:t>arketingowa</w:t>
            </w:r>
            <w:r>
              <w:t>, Warszawa</w:t>
            </w:r>
            <w:r w:rsidR="000B15A4">
              <w:t>: Wydawnictwo Naukowe PWN</w:t>
            </w:r>
            <w:r>
              <w:t xml:space="preserve"> 201</w:t>
            </w:r>
            <w:r w:rsidR="000B15A4">
              <w:t>3</w:t>
            </w:r>
            <w:r>
              <w:t>.</w:t>
            </w:r>
          </w:p>
        </w:tc>
      </w:tr>
      <w:tr w:rsidR="004E2DB4" w14:paraId="7E64F83F" w14:textId="77777777" w:rsidTr="004E2DB4">
        <w:tc>
          <w:tcPr>
            <w:tcW w:w="9212" w:type="dxa"/>
          </w:tcPr>
          <w:p w14:paraId="1DAC8487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14458C98" w14:textId="77777777" w:rsidTr="004E2DB4">
        <w:tc>
          <w:tcPr>
            <w:tcW w:w="9212" w:type="dxa"/>
          </w:tcPr>
          <w:p w14:paraId="0294747D" w14:textId="1EAC2C45" w:rsidR="004E2DB4" w:rsidRPr="00D506B5" w:rsidRDefault="00D506B5" w:rsidP="004E2DB4">
            <w:r w:rsidRPr="00D506B5">
              <w:t xml:space="preserve">Mruk H., </w:t>
            </w:r>
            <w:r w:rsidRPr="000B15A4">
              <w:rPr>
                <w:i/>
                <w:iCs/>
              </w:rPr>
              <w:t>Marketing. Satysfakcja klienta i rozwój przedsiębiorstwa</w:t>
            </w:r>
            <w:r w:rsidRPr="00D506B5">
              <w:t>, Warszawa</w:t>
            </w:r>
            <w:r w:rsidR="000B15A4">
              <w:t>: Wydawnictwo Naukowe PWN</w:t>
            </w:r>
            <w:r w:rsidRPr="00D506B5">
              <w:t xml:space="preserve"> 2016.</w:t>
            </w:r>
          </w:p>
        </w:tc>
      </w:tr>
    </w:tbl>
    <w:p w14:paraId="4B2F6B01" w14:textId="77777777" w:rsidR="004E2DB4" w:rsidRDefault="004E2DB4" w:rsidP="004E2DB4">
      <w:pPr>
        <w:spacing w:after="0"/>
        <w:rPr>
          <w:b/>
        </w:rPr>
      </w:pPr>
    </w:p>
    <w:p w14:paraId="7528D04A" w14:textId="77777777" w:rsidR="00C961A5" w:rsidRPr="002D1A52" w:rsidRDefault="00C961A5" w:rsidP="002D1A52"/>
    <w:sectPr w:rsidR="00C961A5" w:rsidRPr="002D1A52" w:rsidSect="00F534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C2264" w14:textId="77777777" w:rsidR="00076E68" w:rsidRDefault="00076E68" w:rsidP="00B04272">
      <w:pPr>
        <w:spacing w:after="0" w:line="240" w:lineRule="auto"/>
      </w:pPr>
      <w:r>
        <w:separator/>
      </w:r>
    </w:p>
  </w:endnote>
  <w:endnote w:type="continuationSeparator" w:id="0">
    <w:p w14:paraId="7C9CF5CE" w14:textId="77777777" w:rsidR="00076E68" w:rsidRDefault="00076E68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C4E32" w14:textId="77777777" w:rsidR="00076E68" w:rsidRDefault="00076E68" w:rsidP="00B04272">
      <w:pPr>
        <w:spacing w:after="0" w:line="240" w:lineRule="auto"/>
      </w:pPr>
      <w:r>
        <w:separator/>
      </w:r>
    </w:p>
  </w:footnote>
  <w:footnote w:type="continuationSeparator" w:id="0">
    <w:p w14:paraId="309509D3" w14:textId="77777777" w:rsidR="00076E68" w:rsidRDefault="00076E68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0556D" w14:textId="226E8BC2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</w:t>
    </w:r>
  </w:p>
  <w:p w14:paraId="0BE9F8B0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2792"/>
    <w:rsid w:val="00047D65"/>
    <w:rsid w:val="0005709E"/>
    <w:rsid w:val="00076E68"/>
    <w:rsid w:val="00084ADA"/>
    <w:rsid w:val="000B1222"/>
    <w:rsid w:val="000B15A4"/>
    <w:rsid w:val="000B3BEC"/>
    <w:rsid w:val="00100C0A"/>
    <w:rsid w:val="001051F5"/>
    <w:rsid w:val="00115BF8"/>
    <w:rsid w:val="001A5D37"/>
    <w:rsid w:val="001C0192"/>
    <w:rsid w:val="001C278A"/>
    <w:rsid w:val="001D3AF4"/>
    <w:rsid w:val="00204E0C"/>
    <w:rsid w:val="00216179"/>
    <w:rsid w:val="00216EC6"/>
    <w:rsid w:val="00241E73"/>
    <w:rsid w:val="002754C6"/>
    <w:rsid w:val="002778F0"/>
    <w:rsid w:val="002C65D9"/>
    <w:rsid w:val="002D1A52"/>
    <w:rsid w:val="002F2985"/>
    <w:rsid w:val="00304259"/>
    <w:rsid w:val="00317BBA"/>
    <w:rsid w:val="0033369E"/>
    <w:rsid w:val="003501E6"/>
    <w:rsid w:val="00372079"/>
    <w:rsid w:val="003940D3"/>
    <w:rsid w:val="003B38E4"/>
    <w:rsid w:val="003C473D"/>
    <w:rsid w:val="003C65DA"/>
    <w:rsid w:val="003D4626"/>
    <w:rsid w:val="00401E71"/>
    <w:rsid w:val="004051F6"/>
    <w:rsid w:val="00450FA6"/>
    <w:rsid w:val="004777F7"/>
    <w:rsid w:val="004B6F7B"/>
    <w:rsid w:val="004C003D"/>
    <w:rsid w:val="004E2DB4"/>
    <w:rsid w:val="004F73CF"/>
    <w:rsid w:val="00544BE9"/>
    <w:rsid w:val="00556FCA"/>
    <w:rsid w:val="00583DB9"/>
    <w:rsid w:val="005A3D71"/>
    <w:rsid w:val="00604FEA"/>
    <w:rsid w:val="0061732E"/>
    <w:rsid w:val="006424DB"/>
    <w:rsid w:val="006534C9"/>
    <w:rsid w:val="0066271E"/>
    <w:rsid w:val="00673245"/>
    <w:rsid w:val="00685044"/>
    <w:rsid w:val="006D4FBB"/>
    <w:rsid w:val="00732E45"/>
    <w:rsid w:val="00757261"/>
    <w:rsid w:val="007841B3"/>
    <w:rsid w:val="007B72C1"/>
    <w:rsid w:val="007D0038"/>
    <w:rsid w:val="007D6295"/>
    <w:rsid w:val="008215CC"/>
    <w:rsid w:val="00867CFC"/>
    <w:rsid w:val="00885D1C"/>
    <w:rsid w:val="008E2C5B"/>
    <w:rsid w:val="008E4017"/>
    <w:rsid w:val="009168BF"/>
    <w:rsid w:val="00933F07"/>
    <w:rsid w:val="0098362F"/>
    <w:rsid w:val="009D424F"/>
    <w:rsid w:val="00A40520"/>
    <w:rsid w:val="00A5036D"/>
    <w:rsid w:val="00B04272"/>
    <w:rsid w:val="00B16564"/>
    <w:rsid w:val="00B23EA7"/>
    <w:rsid w:val="00B3449C"/>
    <w:rsid w:val="00B66931"/>
    <w:rsid w:val="00BC4DCB"/>
    <w:rsid w:val="00BD58F9"/>
    <w:rsid w:val="00BE454D"/>
    <w:rsid w:val="00C37A43"/>
    <w:rsid w:val="00C52E02"/>
    <w:rsid w:val="00C748B5"/>
    <w:rsid w:val="00C961A5"/>
    <w:rsid w:val="00CB7D93"/>
    <w:rsid w:val="00CD7096"/>
    <w:rsid w:val="00CE4351"/>
    <w:rsid w:val="00CE48B5"/>
    <w:rsid w:val="00D27DDC"/>
    <w:rsid w:val="00D406F6"/>
    <w:rsid w:val="00D506B5"/>
    <w:rsid w:val="00D562A4"/>
    <w:rsid w:val="00DB0BB4"/>
    <w:rsid w:val="00DB781E"/>
    <w:rsid w:val="00E05DA1"/>
    <w:rsid w:val="00E35724"/>
    <w:rsid w:val="00E438BA"/>
    <w:rsid w:val="00E43C97"/>
    <w:rsid w:val="00E70AAF"/>
    <w:rsid w:val="00F23154"/>
    <w:rsid w:val="00F24F8F"/>
    <w:rsid w:val="00F534E8"/>
    <w:rsid w:val="00F54F71"/>
    <w:rsid w:val="00FA50B3"/>
    <w:rsid w:val="00FC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1A2B"/>
  <w15:docId w15:val="{9BD4A947-FF20-42B3-B4D7-ADA5B35C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8F5D-47ED-4A38-8C81-061CEDD4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Autor</cp:lastModifiedBy>
  <cp:revision>2</cp:revision>
  <cp:lastPrinted>2019-01-23T11:10:00Z</cp:lastPrinted>
  <dcterms:created xsi:type="dcterms:W3CDTF">2022-04-29T09:43:00Z</dcterms:created>
  <dcterms:modified xsi:type="dcterms:W3CDTF">2022-04-29T09:43:00Z</dcterms:modified>
</cp:coreProperties>
</file>