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9" w:rsidRDefault="00757261" w:rsidP="00646F79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D1A52" w:rsidTr="004C41F0">
        <w:tc>
          <w:tcPr>
            <w:tcW w:w="4606" w:type="dxa"/>
          </w:tcPr>
          <w:p w:rsidR="002D1A52" w:rsidRDefault="002D1A52" w:rsidP="004C41F0">
            <w:r>
              <w:t>Nazwa przedmiotu</w:t>
            </w:r>
          </w:p>
        </w:tc>
        <w:tc>
          <w:tcPr>
            <w:tcW w:w="4606" w:type="dxa"/>
          </w:tcPr>
          <w:p w:rsidR="002D1A52" w:rsidRDefault="00F1236D" w:rsidP="004C41F0">
            <w:r>
              <w:t>Zarządzanie zmianami organizacyjnymi</w:t>
            </w:r>
          </w:p>
        </w:tc>
      </w:tr>
      <w:tr w:rsidR="002D1A52" w:rsidTr="004C41F0">
        <w:tc>
          <w:tcPr>
            <w:tcW w:w="4606" w:type="dxa"/>
          </w:tcPr>
          <w:p w:rsidR="002D1A52" w:rsidRDefault="00C961A5" w:rsidP="004C41F0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E45EDB" w:rsidRDefault="00F1236D" w:rsidP="00012BBC">
            <w:pPr>
              <w:rPr>
                <w:lang w:val="en-GB"/>
              </w:rPr>
            </w:pPr>
            <w:r w:rsidRPr="00E45EDB">
              <w:rPr>
                <w:lang w:val="en-GB"/>
              </w:rPr>
              <w:t>Organizational changes management</w:t>
            </w:r>
          </w:p>
        </w:tc>
      </w:tr>
      <w:tr w:rsidR="002D1A52" w:rsidTr="004C41F0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517C53" w:rsidP="004C41F0">
            <w:proofErr w:type="gramStart"/>
            <w:r>
              <w:t>zarządzanie</w:t>
            </w:r>
            <w:proofErr w:type="gramEnd"/>
          </w:p>
        </w:tc>
      </w:tr>
      <w:tr w:rsidR="001C0192" w:rsidTr="004C41F0">
        <w:tc>
          <w:tcPr>
            <w:tcW w:w="4606" w:type="dxa"/>
          </w:tcPr>
          <w:p w:rsidR="001C0192" w:rsidRDefault="001C0192" w:rsidP="004C41F0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517C53" w:rsidP="004C41F0">
            <w:r>
              <w:t>I</w:t>
            </w:r>
          </w:p>
        </w:tc>
      </w:tr>
      <w:tr w:rsidR="001C0192" w:rsidTr="004C41F0">
        <w:tc>
          <w:tcPr>
            <w:tcW w:w="4606" w:type="dxa"/>
          </w:tcPr>
          <w:p w:rsidR="001C0192" w:rsidRDefault="001C0192" w:rsidP="004C41F0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517C53" w:rsidP="004C41F0">
            <w:proofErr w:type="gramStart"/>
            <w:r>
              <w:t>stacjonarne</w:t>
            </w:r>
            <w:proofErr w:type="gramEnd"/>
          </w:p>
        </w:tc>
      </w:tr>
      <w:tr w:rsidR="002D1A52" w:rsidTr="004C41F0">
        <w:tc>
          <w:tcPr>
            <w:tcW w:w="4606" w:type="dxa"/>
          </w:tcPr>
          <w:p w:rsidR="002D1A52" w:rsidRDefault="00757261" w:rsidP="004C41F0">
            <w:r>
              <w:t>Dyscyplina</w:t>
            </w:r>
          </w:p>
        </w:tc>
        <w:tc>
          <w:tcPr>
            <w:tcW w:w="4606" w:type="dxa"/>
          </w:tcPr>
          <w:p w:rsidR="002D1A52" w:rsidRDefault="00517C53" w:rsidP="004C41F0">
            <w:r>
              <w:t>Nauki o zarządzaniu i jakości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4C41F0">
            <w:r>
              <w:t>Język wykładowy</w:t>
            </w:r>
          </w:p>
        </w:tc>
        <w:tc>
          <w:tcPr>
            <w:tcW w:w="4606" w:type="dxa"/>
          </w:tcPr>
          <w:p w:rsidR="00C961A5" w:rsidRDefault="00517C53" w:rsidP="002D1A52">
            <w:proofErr w:type="gramStart"/>
            <w:r>
              <w:t>polski</w:t>
            </w:r>
            <w:proofErr w:type="gramEnd"/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961A5" w:rsidTr="00C961A5">
        <w:tc>
          <w:tcPr>
            <w:tcW w:w="4606" w:type="dxa"/>
          </w:tcPr>
          <w:p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:rsidR="00C961A5" w:rsidRDefault="00C961A5" w:rsidP="002D1A52"/>
          <w:p w:rsidR="003C473D" w:rsidRDefault="00517C53" w:rsidP="002D1A52">
            <w:proofErr w:type="gramStart"/>
            <w:r>
              <w:t>dr</w:t>
            </w:r>
            <w:proofErr w:type="gramEnd"/>
            <w:r>
              <w:t xml:space="preserve"> Dorota Tokarska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517C53" w:rsidRDefault="00517C53" w:rsidP="002D1A52"/>
          <w:p w:rsidR="003C473D" w:rsidRDefault="00517C53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:rsidR="003C473D" w:rsidRDefault="00F1236D" w:rsidP="002D1A52">
            <w:r>
              <w:t>30</w:t>
            </w:r>
          </w:p>
        </w:tc>
        <w:tc>
          <w:tcPr>
            <w:tcW w:w="2303" w:type="dxa"/>
          </w:tcPr>
          <w:p w:rsidR="003C473D" w:rsidRDefault="00F1236D" w:rsidP="002D1A52">
            <w:r>
              <w:t>V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F1236D" w:rsidP="00F1236D">
            <w:r>
              <w:t>W1 – Zaliczony przedmiot: Podstawy zarządzania, Nauki o organizacji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Tr="004F73CF">
        <w:tc>
          <w:tcPr>
            <w:tcW w:w="9212" w:type="dxa"/>
          </w:tcPr>
          <w:p w:rsidR="004F73CF" w:rsidRDefault="00517C53" w:rsidP="00F1236D">
            <w:r>
              <w:t>C</w:t>
            </w:r>
            <w:r w:rsidRPr="00C44DF5">
              <w:t xml:space="preserve">elem przedmiotu jest </w:t>
            </w:r>
            <w:r>
              <w:t xml:space="preserve">zaznajomienie studentów z </w:t>
            </w:r>
            <w:r w:rsidR="00F1236D">
              <w:t>problematyką zmian w przedsiębiorstwach i zarządzaniem nimi</w:t>
            </w:r>
          </w:p>
        </w:tc>
      </w:tr>
      <w:tr w:rsidR="004F73CF" w:rsidTr="004F73CF">
        <w:tc>
          <w:tcPr>
            <w:tcW w:w="9212" w:type="dxa"/>
          </w:tcPr>
          <w:p w:rsidR="004F73CF" w:rsidRDefault="004F73CF" w:rsidP="004F73CF"/>
        </w:tc>
      </w:tr>
      <w:tr w:rsidR="004F73CF" w:rsidTr="004F73CF">
        <w:tc>
          <w:tcPr>
            <w:tcW w:w="9212" w:type="dxa"/>
          </w:tcPr>
          <w:p w:rsidR="004F73CF" w:rsidRDefault="004F73CF" w:rsidP="004F73CF"/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:rsidTr="00104469">
        <w:tc>
          <w:tcPr>
            <w:tcW w:w="1094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0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104469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517C53" w:rsidTr="00104469">
        <w:tc>
          <w:tcPr>
            <w:tcW w:w="1094" w:type="dxa"/>
          </w:tcPr>
          <w:p w:rsidR="00517C53" w:rsidRDefault="00517C53" w:rsidP="004C41F0">
            <w:r>
              <w:t>W_01</w:t>
            </w:r>
          </w:p>
        </w:tc>
        <w:tc>
          <w:tcPr>
            <w:tcW w:w="5830" w:type="dxa"/>
          </w:tcPr>
          <w:p w:rsidR="00517C53" w:rsidRPr="006017BD" w:rsidRDefault="00F1236D" w:rsidP="00F1236D">
            <w:r>
              <w:t>Definiuje pojęcia związane ze</w:t>
            </w:r>
            <w:r w:rsidR="00DD435D">
              <w:t xml:space="preserve"> </w:t>
            </w:r>
            <w:r>
              <w:t>zmianą w organizacji</w:t>
            </w:r>
          </w:p>
        </w:tc>
        <w:tc>
          <w:tcPr>
            <w:tcW w:w="2138" w:type="dxa"/>
          </w:tcPr>
          <w:p w:rsidR="00517C53" w:rsidRDefault="00ED06C9" w:rsidP="00ED06C9">
            <w:r>
              <w:t>K_W01</w:t>
            </w:r>
          </w:p>
        </w:tc>
      </w:tr>
      <w:tr w:rsidR="00517C53" w:rsidTr="00104469">
        <w:tc>
          <w:tcPr>
            <w:tcW w:w="1094" w:type="dxa"/>
          </w:tcPr>
          <w:p w:rsidR="00517C53" w:rsidRDefault="00517C53" w:rsidP="004C41F0">
            <w:r>
              <w:t>W_02</w:t>
            </w:r>
          </w:p>
        </w:tc>
        <w:tc>
          <w:tcPr>
            <w:tcW w:w="5830" w:type="dxa"/>
          </w:tcPr>
          <w:p w:rsidR="00517C53" w:rsidRPr="00C44DF5" w:rsidRDefault="00F1236D" w:rsidP="00E874B2">
            <w:r>
              <w:t xml:space="preserve">Zna procesy przebiegające w organizacji w czasie zmian oraz </w:t>
            </w:r>
            <w:r w:rsidR="00E874B2">
              <w:t xml:space="preserve">podejścia do zarządzania zmianą </w:t>
            </w:r>
          </w:p>
        </w:tc>
        <w:tc>
          <w:tcPr>
            <w:tcW w:w="2138" w:type="dxa"/>
          </w:tcPr>
          <w:p w:rsidR="00517C53" w:rsidRDefault="000927AF" w:rsidP="004C41F0">
            <w:r>
              <w:t xml:space="preserve">K_W03, </w:t>
            </w:r>
            <w:r w:rsidR="00517C53">
              <w:t>K</w:t>
            </w:r>
            <w:r w:rsidR="00E874B2">
              <w:t>_W05</w:t>
            </w:r>
          </w:p>
        </w:tc>
      </w:tr>
      <w:tr w:rsidR="004F73CF" w:rsidTr="00104469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517C53" w:rsidTr="00104469">
        <w:tc>
          <w:tcPr>
            <w:tcW w:w="1094" w:type="dxa"/>
          </w:tcPr>
          <w:p w:rsidR="00517C53" w:rsidRDefault="00517C53" w:rsidP="004C41F0">
            <w:r>
              <w:t>U_01</w:t>
            </w:r>
          </w:p>
        </w:tc>
        <w:tc>
          <w:tcPr>
            <w:tcW w:w="5830" w:type="dxa"/>
          </w:tcPr>
          <w:p w:rsidR="00517C53" w:rsidRPr="00C44DF5" w:rsidRDefault="00E874B2" w:rsidP="004C41F0">
            <w:r>
              <w:t>Dobiera odpowiednie narzędzia zarządcze do zaistniałej sytuacji zmiany w organizacji</w:t>
            </w:r>
          </w:p>
        </w:tc>
        <w:tc>
          <w:tcPr>
            <w:tcW w:w="2138" w:type="dxa"/>
          </w:tcPr>
          <w:p w:rsidR="00517C53" w:rsidRDefault="00E874B2" w:rsidP="004C41F0">
            <w:r>
              <w:t>K_U01</w:t>
            </w:r>
          </w:p>
        </w:tc>
      </w:tr>
      <w:tr w:rsidR="00104469" w:rsidTr="00104469">
        <w:tc>
          <w:tcPr>
            <w:tcW w:w="1094" w:type="dxa"/>
          </w:tcPr>
          <w:p w:rsidR="00104469" w:rsidRDefault="00104469" w:rsidP="004C41F0">
            <w:r>
              <w:t>U_02</w:t>
            </w:r>
          </w:p>
        </w:tc>
        <w:tc>
          <w:tcPr>
            <w:tcW w:w="5830" w:type="dxa"/>
          </w:tcPr>
          <w:p w:rsidR="00104469" w:rsidRDefault="00E874B2" w:rsidP="004C41F0">
            <w:r>
              <w:t>Rozwiązuje problemy towarzyszące wdrażaniu zmian w organizacji wykorzystując zdobytą wiedzę i poszukując dodatkowych informacji w znanych sobie źródłach</w:t>
            </w:r>
          </w:p>
        </w:tc>
        <w:tc>
          <w:tcPr>
            <w:tcW w:w="2138" w:type="dxa"/>
          </w:tcPr>
          <w:p w:rsidR="00104469" w:rsidRPr="00517C53" w:rsidRDefault="00E874B2" w:rsidP="004C41F0">
            <w:r>
              <w:t>K_U09</w:t>
            </w:r>
          </w:p>
        </w:tc>
      </w:tr>
      <w:tr w:rsidR="004F73CF" w:rsidTr="00104469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517C53" w:rsidTr="00104469">
        <w:tc>
          <w:tcPr>
            <w:tcW w:w="1094" w:type="dxa"/>
          </w:tcPr>
          <w:p w:rsidR="00517C53" w:rsidRDefault="00517C53" w:rsidP="004C41F0">
            <w:r>
              <w:t>K_01</w:t>
            </w:r>
          </w:p>
        </w:tc>
        <w:tc>
          <w:tcPr>
            <w:tcW w:w="5830" w:type="dxa"/>
          </w:tcPr>
          <w:p w:rsidR="00517C53" w:rsidRPr="003702A0" w:rsidRDefault="00104469" w:rsidP="00ED06C9">
            <w:r>
              <w:t xml:space="preserve">Jest gotów do </w:t>
            </w:r>
            <w:r w:rsidR="00ED06C9">
              <w:t>podejmowania dyskusji w zakresie planowanego wdrożenia zmian w organizacji, uzasadniania swojego stanowiska z uwzględnieniem działania w sposób etyczny</w:t>
            </w:r>
          </w:p>
        </w:tc>
        <w:tc>
          <w:tcPr>
            <w:tcW w:w="2138" w:type="dxa"/>
          </w:tcPr>
          <w:p w:rsidR="00517C53" w:rsidRDefault="00104469" w:rsidP="004C41F0">
            <w:r>
              <w:t>K</w:t>
            </w:r>
            <w:r w:rsidR="00ED06C9">
              <w:t xml:space="preserve">_K01, </w:t>
            </w:r>
            <w:r>
              <w:t>K_K06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ED06C9" w:rsidRPr="0081487B" w:rsidRDefault="0081487B" w:rsidP="0081487B">
            <w:pPr>
              <w:spacing w:after="90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 xml:space="preserve">1. </w:t>
            </w:r>
            <w:r w:rsidR="00ED06C9" w:rsidRPr="0081487B">
              <w:rPr>
                <w:rFonts w:eastAsia="Times New Roman" w:cs="Arial"/>
                <w:color w:val="000000" w:themeColor="text1"/>
                <w:lang w:eastAsia="pl-PL"/>
              </w:rPr>
              <w:t>Istota zmian i źródła zmian w organizacjach</w:t>
            </w:r>
          </w:p>
          <w:p w:rsidR="00ED06C9" w:rsidRPr="0081487B" w:rsidRDefault="0081487B" w:rsidP="0081487B">
            <w:pPr>
              <w:spacing w:after="90"/>
              <w:ind w:left="29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 xml:space="preserve">2. </w:t>
            </w:r>
            <w:r w:rsidR="00ED06C9" w:rsidRPr="0081487B">
              <w:rPr>
                <w:rFonts w:eastAsia="Times New Roman" w:cs="Arial"/>
                <w:color w:val="000000" w:themeColor="text1"/>
                <w:lang w:eastAsia="pl-PL"/>
              </w:rPr>
              <w:t>Podstawowe formy zmian (transformacja, reorganizacja, restrukturyzacja)</w:t>
            </w:r>
          </w:p>
          <w:p w:rsidR="0081487B" w:rsidRDefault="0081487B" w:rsidP="0081487B">
            <w:r>
              <w:t xml:space="preserve">3. Podejścia do zarządzania zmianą w organizacji </w:t>
            </w:r>
          </w:p>
          <w:p w:rsidR="0081487B" w:rsidRDefault="0081487B" w:rsidP="0081487B">
            <w:r>
              <w:t xml:space="preserve">4. Modele i rodzaje zmian </w:t>
            </w:r>
          </w:p>
          <w:p w:rsidR="0081487B" w:rsidRDefault="0081487B" w:rsidP="0081487B">
            <w:r>
              <w:t xml:space="preserve">5. Kreatywność i innowacja a zmiany organizacyjne </w:t>
            </w:r>
          </w:p>
          <w:p w:rsidR="0081487B" w:rsidRDefault="0081487B" w:rsidP="0081487B">
            <w:r>
              <w:rPr>
                <w:rFonts w:eastAsia="Times New Roman" w:cs="Arial"/>
                <w:color w:val="000000" w:themeColor="text1"/>
                <w:lang w:eastAsia="pl-PL"/>
              </w:rPr>
              <w:t xml:space="preserve">6. </w:t>
            </w:r>
            <w:r w:rsidRPr="0081487B">
              <w:rPr>
                <w:rFonts w:eastAsia="Times New Roman" w:cs="Arial"/>
                <w:color w:val="000000" w:themeColor="text1"/>
                <w:lang w:eastAsia="pl-PL"/>
              </w:rPr>
              <w:t xml:space="preserve">Metody i techniki wspomagające proces zmian </w:t>
            </w:r>
          </w:p>
          <w:p w:rsidR="0081487B" w:rsidRPr="0081487B" w:rsidRDefault="0081487B" w:rsidP="0081487B">
            <w:pPr>
              <w:spacing w:after="90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t xml:space="preserve">7. </w:t>
            </w:r>
            <w:r w:rsidRPr="0081487B">
              <w:rPr>
                <w:rFonts w:eastAsia="Times New Roman" w:cs="Arial"/>
                <w:color w:val="000000" w:themeColor="text1"/>
                <w:lang w:eastAsia="pl-PL"/>
              </w:rPr>
              <w:t>Etapy procesu zmian w organizacjach (faza preparacji, wdrożenia i oceny)</w:t>
            </w:r>
          </w:p>
          <w:p w:rsidR="0081487B" w:rsidRDefault="0081487B" w:rsidP="0081487B">
            <w:r>
              <w:t xml:space="preserve">8. Identyfikacja potrzeby zmian </w:t>
            </w:r>
          </w:p>
          <w:p w:rsidR="0081487B" w:rsidRDefault="0081487B" w:rsidP="0081487B">
            <w:r>
              <w:t xml:space="preserve">9. Badanie potencjału organizacji dla potrzeb zmian </w:t>
            </w:r>
          </w:p>
          <w:p w:rsidR="0081487B" w:rsidRPr="0081487B" w:rsidRDefault="0081487B" w:rsidP="0081487B">
            <w:pPr>
              <w:spacing w:after="90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t xml:space="preserve">10. </w:t>
            </w:r>
            <w:r w:rsidRPr="0081487B">
              <w:rPr>
                <w:rFonts w:eastAsia="Times New Roman" w:cs="Arial"/>
                <w:color w:val="000000" w:themeColor="text1"/>
                <w:lang w:eastAsia="pl-PL"/>
              </w:rPr>
              <w:t>Społeczne aspekty zmian.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>
              <w:t xml:space="preserve">Różnice kulturowe a zarządzanie zmianą </w:t>
            </w:r>
          </w:p>
          <w:p w:rsidR="0081487B" w:rsidRDefault="00040138" w:rsidP="0081487B">
            <w:r>
              <w:t>11</w:t>
            </w:r>
            <w:r w:rsidR="0081487B">
              <w:t xml:space="preserve">. Przywództwo i liderzy w procesie zmian, skuteczne komunikowanie zmiany </w:t>
            </w:r>
          </w:p>
          <w:p w:rsidR="0081487B" w:rsidRDefault="00040138" w:rsidP="0081487B">
            <w:r>
              <w:t>12</w:t>
            </w:r>
            <w:r w:rsidR="0081487B">
              <w:t xml:space="preserve">. Przewidywanie i przezwyciężanie oporu wobec zmian, motywowanie w procesie zmian </w:t>
            </w:r>
          </w:p>
          <w:p w:rsidR="0081487B" w:rsidRDefault="00040138" w:rsidP="0081487B">
            <w:r>
              <w:t>13</w:t>
            </w:r>
            <w:r w:rsidR="0081487B">
              <w:t>. Kontrola procesu i efektów zmian</w:t>
            </w:r>
          </w:p>
          <w:p w:rsidR="00ED06C9" w:rsidRPr="0081487B" w:rsidRDefault="00ED06C9" w:rsidP="0081487B">
            <w:pPr>
              <w:spacing w:after="90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FC6CE1" w:rsidRPr="0081487B" w:rsidRDefault="00FC6CE1" w:rsidP="0081487B">
            <w:pPr>
              <w:spacing w:after="90"/>
              <w:rPr>
                <w:b/>
              </w:rPr>
            </w:pP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8"/>
        <w:gridCol w:w="2778"/>
        <w:gridCol w:w="254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1D6F6F" w:rsidTr="00450FA6">
        <w:tc>
          <w:tcPr>
            <w:tcW w:w="1101" w:type="dxa"/>
          </w:tcPr>
          <w:p w:rsidR="001D6F6F" w:rsidRDefault="001D6F6F" w:rsidP="001D6F6F">
            <w:r>
              <w:t>W_01</w:t>
            </w:r>
          </w:p>
        </w:tc>
        <w:tc>
          <w:tcPr>
            <w:tcW w:w="2693" w:type="dxa"/>
            <w:vMerge w:val="restart"/>
          </w:tcPr>
          <w:p w:rsidR="001D6F6F" w:rsidRDefault="001D6F6F" w:rsidP="00CB30F1">
            <w:r>
              <w:t xml:space="preserve">Wykład problemowy, analiza </w:t>
            </w:r>
            <w:r w:rsidR="00CB30F1">
              <w:t>przypadków, dyskusja</w:t>
            </w:r>
            <w:r>
              <w:t xml:space="preserve">(w razie konieczności z użyciem </w:t>
            </w:r>
            <w:r>
              <w:lastRenderedPageBreak/>
              <w:t>narzędzi nauczania zdalnego)</w:t>
            </w:r>
          </w:p>
        </w:tc>
        <w:tc>
          <w:tcPr>
            <w:tcW w:w="2835" w:type="dxa"/>
            <w:vMerge w:val="restart"/>
          </w:tcPr>
          <w:p w:rsidR="001D6F6F" w:rsidRDefault="00040138" w:rsidP="00CB30F1">
            <w:r>
              <w:lastRenderedPageBreak/>
              <w:t>Aktywność na zajęciach, Projekt grupowy</w:t>
            </w:r>
          </w:p>
        </w:tc>
        <w:tc>
          <w:tcPr>
            <w:tcW w:w="2583" w:type="dxa"/>
            <w:vMerge w:val="restart"/>
          </w:tcPr>
          <w:p w:rsidR="001D6F6F" w:rsidRDefault="001D6F6F" w:rsidP="001D6F6F">
            <w:r>
              <w:t xml:space="preserve"> Karta oceny studenta</w:t>
            </w:r>
            <w:r w:rsidR="00040138">
              <w:t>, karta oceny projektu</w:t>
            </w:r>
          </w:p>
          <w:p w:rsidR="001D6F6F" w:rsidRDefault="001D6F6F" w:rsidP="001D6F6F"/>
        </w:tc>
      </w:tr>
      <w:tr w:rsidR="001D6F6F" w:rsidTr="00450FA6">
        <w:tc>
          <w:tcPr>
            <w:tcW w:w="1101" w:type="dxa"/>
          </w:tcPr>
          <w:p w:rsidR="001D6F6F" w:rsidRDefault="001D6F6F" w:rsidP="004C41F0">
            <w:r>
              <w:t>W_02</w:t>
            </w:r>
          </w:p>
        </w:tc>
        <w:tc>
          <w:tcPr>
            <w:tcW w:w="2693" w:type="dxa"/>
            <w:vMerge/>
          </w:tcPr>
          <w:p w:rsidR="001D6F6F" w:rsidRDefault="001D6F6F" w:rsidP="002D1A52"/>
        </w:tc>
        <w:tc>
          <w:tcPr>
            <w:tcW w:w="2835" w:type="dxa"/>
            <w:vMerge/>
          </w:tcPr>
          <w:p w:rsidR="001D6F6F" w:rsidRDefault="001D6F6F" w:rsidP="002D1A52"/>
        </w:tc>
        <w:tc>
          <w:tcPr>
            <w:tcW w:w="2583" w:type="dxa"/>
            <w:vMerge/>
          </w:tcPr>
          <w:p w:rsidR="001D6F6F" w:rsidRDefault="001D6F6F" w:rsidP="002D1A52"/>
        </w:tc>
      </w:tr>
      <w:tr w:rsidR="001D6F6F" w:rsidTr="00450FA6">
        <w:tc>
          <w:tcPr>
            <w:tcW w:w="1101" w:type="dxa"/>
          </w:tcPr>
          <w:p w:rsidR="001D6F6F" w:rsidRDefault="001D6F6F" w:rsidP="004C41F0">
            <w:r>
              <w:t>W_03</w:t>
            </w:r>
          </w:p>
        </w:tc>
        <w:tc>
          <w:tcPr>
            <w:tcW w:w="2693" w:type="dxa"/>
            <w:vMerge/>
          </w:tcPr>
          <w:p w:rsidR="001D6F6F" w:rsidRDefault="001D6F6F" w:rsidP="002D1A52"/>
        </w:tc>
        <w:tc>
          <w:tcPr>
            <w:tcW w:w="2835" w:type="dxa"/>
            <w:vMerge/>
          </w:tcPr>
          <w:p w:rsidR="001D6F6F" w:rsidRDefault="001D6F6F" w:rsidP="002D1A52"/>
        </w:tc>
        <w:tc>
          <w:tcPr>
            <w:tcW w:w="2583" w:type="dxa"/>
            <w:vMerge/>
          </w:tcPr>
          <w:p w:rsidR="001D6F6F" w:rsidRDefault="001D6F6F" w:rsidP="002D1A52"/>
        </w:tc>
      </w:tr>
      <w:tr w:rsidR="001D6F6F" w:rsidTr="00450FA6">
        <w:tc>
          <w:tcPr>
            <w:tcW w:w="9212" w:type="dxa"/>
            <w:gridSpan w:val="4"/>
            <w:vAlign w:val="center"/>
          </w:tcPr>
          <w:p w:rsidR="001D6F6F" w:rsidRDefault="001D6F6F" w:rsidP="00450FA6">
            <w:pPr>
              <w:jc w:val="center"/>
            </w:pP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4C41F0">
            <w:r>
              <w:t>U_01</w:t>
            </w:r>
          </w:p>
        </w:tc>
        <w:tc>
          <w:tcPr>
            <w:tcW w:w="2693" w:type="dxa"/>
          </w:tcPr>
          <w:p w:rsidR="00450FA6" w:rsidRDefault="00CB30F1" w:rsidP="002D1A52">
            <w:r>
              <w:t>Analiza przypadków, dyskusja</w:t>
            </w:r>
            <w:r w:rsidR="00040138">
              <w:t xml:space="preserve">, burza mózgów, praca grupowa, design </w:t>
            </w:r>
            <w:proofErr w:type="spellStart"/>
            <w:r w:rsidR="00040138">
              <w:t>thinking</w:t>
            </w:r>
            <w:proofErr w:type="spellEnd"/>
          </w:p>
        </w:tc>
        <w:tc>
          <w:tcPr>
            <w:tcW w:w="2835" w:type="dxa"/>
          </w:tcPr>
          <w:p w:rsidR="00CB30F1" w:rsidRDefault="00CB30F1" w:rsidP="002D1A52">
            <w:proofErr w:type="gramStart"/>
            <w:r>
              <w:t>aktywność</w:t>
            </w:r>
            <w:proofErr w:type="gramEnd"/>
            <w:r>
              <w:t xml:space="preserve"> na zajęciach</w:t>
            </w:r>
            <w:r w:rsidR="00040138">
              <w:t>, projekt grupowy</w:t>
            </w:r>
          </w:p>
        </w:tc>
        <w:tc>
          <w:tcPr>
            <w:tcW w:w="2583" w:type="dxa"/>
          </w:tcPr>
          <w:p w:rsidR="00450FA6" w:rsidRDefault="001D6F6F" w:rsidP="00040138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  <w:r w:rsidR="00040138">
              <w:t xml:space="preserve">, 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4C41F0">
            <w:r>
              <w:t>U_02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1101" w:type="dxa"/>
          </w:tcPr>
          <w:p w:rsidR="00450FA6" w:rsidRDefault="00450FA6" w:rsidP="004C41F0">
            <w:r>
              <w:t>U_….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4C41F0">
            <w:r>
              <w:t>K_01</w:t>
            </w:r>
          </w:p>
        </w:tc>
        <w:tc>
          <w:tcPr>
            <w:tcW w:w="2693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  <w:tc>
          <w:tcPr>
            <w:tcW w:w="2583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4C41F0">
            <w:r>
              <w:t>K_02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1101" w:type="dxa"/>
          </w:tcPr>
          <w:p w:rsidR="00450FA6" w:rsidRDefault="00450FA6" w:rsidP="004C41F0">
            <w:r>
              <w:t>K_...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D72FF0" w:rsidRDefault="001D6F6F" w:rsidP="00040138">
      <w:pPr>
        <w:pStyle w:val="Akapitzlist"/>
        <w:ind w:left="284"/>
        <w:jc w:val="both"/>
      </w:pPr>
      <w:r w:rsidRPr="00AB0C77">
        <w:t>Ocena końcowa przyznawana jest na podstawie aktywnego udziału słuchaczy w zajęciach</w:t>
      </w:r>
      <w:r w:rsidR="00CB30F1">
        <w:t xml:space="preserve"> oraz </w:t>
      </w:r>
      <w:r w:rsidR="00040138">
        <w:t>realizacji projektu zespołowego polegającego na zaplanowaniu procesu wdrożenia zmian w hipotetycznej organizacji na bazie opisu problemu, który wystąpił w organizacji.</w:t>
      </w:r>
    </w:p>
    <w:p w:rsidR="003C473D" w:rsidRDefault="003C473D">
      <w:pPr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1D6F6F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1D6F6F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402419" w:rsidRDefault="00927265" w:rsidP="00402419">
            <w:r>
              <w:t xml:space="preserve">1. </w:t>
            </w:r>
            <w:r w:rsidR="00A807C7">
              <w:t>M. Brzozowski</w:t>
            </w:r>
            <w:r w:rsidR="00040138">
              <w:t xml:space="preserve">, </w:t>
            </w:r>
            <w:r w:rsidR="00A807C7">
              <w:t>T. Kopczyński</w:t>
            </w:r>
            <w:r w:rsidR="00040138">
              <w:t xml:space="preserve">, Zarządzanie projektami i zmianami w przedsiębiorstwie, </w:t>
            </w:r>
            <w:proofErr w:type="spellStart"/>
            <w:r w:rsidR="00040138">
              <w:t>Advertiva</w:t>
            </w:r>
            <w:proofErr w:type="spellEnd"/>
            <w:r w:rsidR="00040138">
              <w:t xml:space="preserve"> s.c., Poznań 2011 </w:t>
            </w:r>
          </w:p>
          <w:p w:rsidR="00040138" w:rsidRPr="00402419" w:rsidRDefault="00927265" w:rsidP="00402419">
            <w:r>
              <w:t xml:space="preserve">2. M. Kurtyka, G. </w:t>
            </w:r>
            <w:proofErr w:type="spellStart"/>
            <w:r>
              <w:t>Roth</w:t>
            </w:r>
            <w:proofErr w:type="spellEnd"/>
            <w:r>
              <w:t xml:space="preserve">, Zarządzanie zmianą. Od strategii do działania, </w:t>
            </w:r>
            <w:proofErr w:type="spellStart"/>
            <w:r>
              <w:t>CeDeWu</w:t>
            </w:r>
            <w:proofErr w:type="spellEnd"/>
            <w:r>
              <w:t xml:space="preserve"> 2019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402419" w:rsidRDefault="008329A5" w:rsidP="00D72FF0">
            <w:r w:rsidRPr="00A35EAC">
              <w:t xml:space="preserve">- </w:t>
            </w:r>
            <w:r w:rsidR="00040138">
              <w:t>Bridges W., Zarządzanie zmianami, Wyd. UJ, Kraków 2008</w:t>
            </w:r>
          </w:p>
          <w:p w:rsidR="00040138" w:rsidRDefault="00040138" w:rsidP="00D72FF0">
            <w:pPr>
              <w:rPr>
                <w:b/>
              </w:rPr>
            </w:pPr>
            <w:r>
              <w:t>- P. F. Drucker, Zarządzanie w czasach burzliwych, Wydawnictwo AE w Krakowie, 1995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B14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9B" w:rsidRDefault="00714A9B" w:rsidP="00B04272">
      <w:pPr>
        <w:spacing w:after="0" w:line="240" w:lineRule="auto"/>
      </w:pPr>
      <w:r>
        <w:separator/>
      </w:r>
    </w:p>
  </w:endnote>
  <w:endnote w:type="continuationSeparator" w:id="0">
    <w:p w:rsidR="00714A9B" w:rsidRDefault="00714A9B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9B" w:rsidRDefault="00714A9B" w:rsidP="00B04272">
      <w:pPr>
        <w:spacing w:after="0" w:line="240" w:lineRule="auto"/>
      </w:pPr>
      <w:r>
        <w:separator/>
      </w:r>
    </w:p>
  </w:footnote>
  <w:footnote w:type="continuationSeparator" w:id="0">
    <w:p w:rsidR="00714A9B" w:rsidRDefault="00714A9B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84C59"/>
    <w:multiLevelType w:val="hybridMultilevel"/>
    <w:tmpl w:val="533A4EA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A7DEC"/>
    <w:multiLevelType w:val="hybridMultilevel"/>
    <w:tmpl w:val="533A4EA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26"/>
  </w:num>
  <w:num w:numId="5">
    <w:abstractNumId w:val="6"/>
  </w:num>
  <w:num w:numId="6">
    <w:abstractNumId w:val="25"/>
  </w:num>
  <w:num w:numId="7">
    <w:abstractNumId w:val="5"/>
  </w:num>
  <w:num w:numId="8">
    <w:abstractNumId w:val="19"/>
  </w:num>
  <w:num w:numId="9">
    <w:abstractNumId w:val="1"/>
  </w:num>
  <w:num w:numId="10">
    <w:abstractNumId w:val="11"/>
  </w:num>
  <w:num w:numId="11">
    <w:abstractNumId w:val="15"/>
  </w:num>
  <w:num w:numId="12">
    <w:abstractNumId w:val="7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9"/>
  </w:num>
  <w:num w:numId="18">
    <w:abstractNumId w:val="17"/>
  </w:num>
  <w:num w:numId="19">
    <w:abstractNumId w:val="10"/>
  </w:num>
  <w:num w:numId="20">
    <w:abstractNumId w:val="3"/>
  </w:num>
  <w:num w:numId="21">
    <w:abstractNumId w:val="13"/>
  </w:num>
  <w:num w:numId="22">
    <w:abstractNumId w:val="16"/>
  </w:num>
  <w:num w:numId="23">
    <w:abstractNumId w:val="8"/>
  </w:num>
  <w:num w:numId="24">
    <w:abstractNumId w:val="4"/>
  </w:num>
  <w:num w:numId="25">
    <w:abstractNumId w:val="21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2BBC"/>
    <w:rsid w:val="000153A0"/>
    <w:rsid w:val="000351F2"/>
    <w:rsid w:val="00040138"/>
    <w:rsid w:val="00047D65"/>
    <w:rsid w:val="0005709E"/>
    <w:rsid w:val="00084ADA"/>
    <w:rsid w:val="000927AF"/>
    <w:rsid w:val="0009364E"/>
    <w:rsid w:val="000B3BEC"/>
    <w:rsid w:val="000F4404"/>
    <w:rsid w:val="000F4FEE"/>
    <w:rsid w:val="00104469"/>
    <w:rsid w:val="001051F5"/>
    <w:rsid w:val="00115BF8"/>
    <w:rsid w:val="00175C32"/>
    <w:rsid w:val="001A5D37"/>
    <w:rsid w:val="001C0192"/>
    <w:rsid w:val="001C278A"/>
    <w:rsid w:val="001C3EA3"/>
    <w:rsid w:val="001D6F6F"/>
    <w:rsid w:val="00216EC6"/>
    <w:rsid w:val="0026416E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2419"/>
    <w:rsid w:val="004051F6"/>
    <w:rsid w:val="00450FA6"/>
    <w:rsid w:val="004B6F7B"/>
    <w:rsid w:val="004C41F0"/>
    <w:rsid w:val="004E2DB4"/>
    <w:rsid w:val="004F73CF"/>
    <w:rsid w:val="00517C53"/>
    <w:rsid w:val="00556FCA"/>
    <w:rsid w:val="00583DB9"/>
    <w:rsid w:val="005A3D71"/>
    <w:rsid w:val="005A7D2F"/>
    <w:rsid w:val="00646F79"/>
    <w:rsid w:val="006534C9"/>
    <w:rsid w:val="0066271E"/>
    <w:rsid w:val="00685044"/>
    <w:rsid w:val="006A41DF"/>
    <w:rsid w:val="00714A9B"/>
    <w:rsid w:val="00732E45"/>
    <w:rsid w:val="00757261"/>
    <w:rsid w:val="007841B3"/>
    <w:rsid w:val="007B7DCB"/>
    <w:rsid w:val="007D0038"/>
    <w:rsid w:val="007D6295"/>
    <w:rsid w:val="0081487B"/>
    <w:rsid w:val="008215CC"/>
    <w:rsid w:val="008329A5"/>
    <w:rsid w:val="00877A59"/>
    <w:rsid w:val="008E2C5B"/>
    <w:rsid w:val="008E4017"/>
    <w:rsid w:val="009168BF"/>
    <w:rsid w:val="00927265"/>
    <w:rsid w:val="00933F07"/>
    <w:rsid w:val="009D424F"/>
    <w:rsid w:val="00A40520"/>
    <w:rsid w:val="00A5036D"/>
    <w:rsid w:val="00A55656"/>
    <w:rsid w:val="00A76589"/>
    <w:rsid w:val="00A807C7"/>
    <w:rsid w:val="00B04272"/>
    <w:rsid w:val="00B1490C"/>
    <w:rsid w:val="00BC4DCB"/>
    <w:rsid w:val="00BD58F9"/>
    <w:rsid w:val="00BE454D"/>
    <w:rsid w:val="00C37A43"/>
    <w:rsid w:val="00C52E02"/>
    <w:rsid w:val="00C748B5"/>
    <w:rsid w:val="00C961A5"/>
    <w:rsid w:val="00CB30F1"/>
    <w:rsid w:val="00CD7096"/>
    <w:rsid w:val="00D27DDC"/>
    <w:rsid w:val="00D406F6"/>
    <w:rsid w:val="00D72FF0"/>
    <w:rsid w:val="00DB5FA1"/>
    <w:rsid w:val="00DB781E"/>
    <w:rsid w:val="00DB7D85"/>
    <w:rsid w:val="00DD435D"/>
    <w:rsid w:val="00E24184"/>
    <w:rsid w:val="00E35724"/>
    <w:rsid w:val="00E43C97"/>
    <w:rsid w:val="00E45EDB"/>
    <w:rsid w:val="00E874B2"/>
    <w:rsid w:val="00EB38D8"/>
    <w:rsid w:val="00ED06C9"/>
    <w:rsid w:val="00ED3F40"/>
    <w:rsid w:val="00F1236D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4BC0D-CDB7-4FBE-96FD-669D7C1D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6971-9398-4225-A544-D3B2090F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cp:keywords/>
  <dc:description/>
  <cp:lastModifiedBy>Autor</cp:lastModifiedBy>
  <cp:revision>2</cp:revision>
  <cp:lastPrinted>2023-09-15T15:22:00Z</cp:lastPrinted>
  <dcterms:created xsi:type="dcterms:W3CDTF">2023-10-12T10:40:00Z</dcterms:created>
  <dcterms:modified xsi:type="dcterms:W3CDTF">2023-10-12T10:40:00Z</dcterms:modified>
</cp:coreProperties>
</file>