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948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Wybrane zagadnienia pragmatyki i semantyki języka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Selected topics in pragmatics and semantics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J. Sak-Wernicka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V-VI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znajomości języka angielskiego przynajmniej B2+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nabycie wiedzy z zakresu pragmatyki i semantyki języka angielskiego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poznanie głównych teorii, zagadnień, terminologii oraz kierunków rozwoju semantyki i pragmatyki języka angielskiego 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48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782"/>
        <w:gridCol w:w="2098"/>
        <w:tblGridChange w:id="0">
          <w:tblGrid>
            <w:gridCol w:w="1068"/>
            <w:gridCol w:w="5782"/>
            <w:gridCol w:w="2098"/>
          </w:tblGrid>
        </w:tblGridChange>
      </w:tblGrid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8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i wyjaśnia zależność między warstwą semantyczną i pragmatyczną języka, oraz identyfikuje różne zjawiska językowe używając właściwej terminologii z zakresu semantyki i pragmatyki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K_W03, K_W04, K_W07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wykazuje uporządkowaną wiedzę ogólną z zakresu pragmatyki i semantyki obejmującą właściwą terminologię, wiodące nurty, wybrane teorie oraz stosowane metodologie i kierunki rozwoju w obu dyscyplinach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K_W02, K_W05, K_W06, K_W08, K_W09, K_W10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wyszukuje, selekcjonuje, analizuje, interpretuje i ocenia informacje z zakresu semantyki i pragmatyki języka oraz wyraża swoje myśli i poglądy w języku angielskim stosując odpowiednią dla studiowanych dziedzin terminologię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K_U06, K_U07, K_U08, K_U10, K_U13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dostrzega istotność uzyskanych umiejętności w badaniu języka oraz jest gotów do kształtowania świadomości znaczenia języka w komunikacji międzyludzkiej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K_K02, K_K07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9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1</w:t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Introduction: the semantic and pragmatic interface</w:t>
            </w:r>
          </w:p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Meaning</w:t>
            </w:r>
          </w:p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Concepts in semantics and pragmatics</w:t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Presupposition</w:t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Implicature</w:t>
            </w:r>
          </w:p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Revision</w:t>
            </w:r>
          </w:p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Test</w:t>
            </w:r>
          </w:p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Signatures</w:t>
            </w:r>
          </w:p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Semester 2</w:t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Speech acts and intentionality</w:t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Dynamic semantics </w:t>
            </w:r>
          </w:p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Metaphor</w:t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Linguistic politeness</w:t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Deictic expressions </w:t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Revision</w:t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Test</w:t>
            </w:r>
          </w:p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Feedback, signatures (+resits)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6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oceny w protokole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</w:t>
            </w:r>
          </w:p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oceny w protokole</w:t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6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praktycznePraca indywidualna</w:t>
            </w:r>
          </w:p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</w:t>
            </w:r>
          </w:p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Sprawdzenie umiejętności</w:t>
            </w:r>
          </w:p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praktycznych</w:t>
            </w:r>
          </w:p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</w:t>
            </w:r>
          </w:p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tekst pracy pisemnej.</w:t>
            </w:r>
          </w:p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oceny w protokole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Sprawdzenie umiejętności</w:t>
            </w:r>
          </w:p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praktycznych</w:t>
            </w:r>
          </w:p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oceny w protokole</w:t>
            </w:r>
          </w:p>
        </w:tc>
      </w:tr>
    </w:tbl>
    <w:p w:rsidR="00000000" w:rsidDel="00000000" w:rsidP="00000000" w:rsidRDefault="00000000" w:rsidRPr="00000000" w14:paraId="000000B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Próg zaliczenia: 60%. Wynik z testu na koniec semestru stanowi 90% końcowej oceny. Pozostałe 10% to ocena aktywności na zajęciach, przygotowania do zajęć oraz prac domowych.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862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12"/>
        <w:gridCol w:w="4312"/>
        <w:tblGridChange w:id="0">
          <w:tblGrid>
            <w:gridCol w:w="4312"/>
            <w:gridCol w:w="43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  (+16 e-learning)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862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24"/>
        <w:tblGridChange w:id="0">
          <w:tblGrid>
            <w:gridCol w:w="86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Jaszczolt, K.M. (2002) Semantics and Pragmatics. Longman.</w:t>
            </w:r>
          </w:p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Huang, Y. (2014) Pragamtics. Oxford. </w:t>
            </w:r>
          </w:p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Levinson (1983) Pragamtics. CUP</w:t>
            </w:r>
          </w:p>
        </w:tc>
      </w:tr>
    </w:tbl>
    <w:p w:rsidR="00000000" w:rsidDel="00000000" w:rsidP="00000000" w:rsidRDefault="00000000" w:rsidRPr="00000000" w14:paraId="000000C8">
      <w:pPr>
        <w:widowControl w:val="0"/>
        <w:ind w:left="360" w:firstLine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84" w:hanging="632.9999999999998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192" w:hanging="672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00" w:hanging="6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08" w:hanging="597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16" w:hanging="636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24" w:hanging="624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41" w:hanging="47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TableStyle2A" w:customStyle="1">
    <w:name w:val="Table Style 2 A"/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3F138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F1389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1Fcfv2TfkPyGe2rVxdoU6yYPmA==">AMUW2mURZakypX5hn0dtL/6UL1+9qWLlZHGO6KeUE173eSBJSufQorh1ioxisRgux8nMwB3sRRux/NR469opRpUgoFuhu0gFKbh8WxK/g5cV4efY2x0ytDQzWThSPwgNpzIF+WVo9/VX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2021-09-28T05:44:00Z</dcterms:created>
</cp:coreProperties>
</file>