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47D73EDD" w:rsidR="001856FB" w:rsidRDefault="00180E3B">
            <w:pPr>
              <w:spacing w:after="0" w:line="240" w:lineRule="auto"/>
              <w:rPr>
                <w:lang w:val="en-GB"/>
              </w:rPr>
            </w:pPr>
            <w:r>
              <w:rPr>
                <w:lang w:val="en-GB"/>
              </w:rPr>
              <w:t>Contemporary political systems</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2C0594AF" w:rsidR="001856FB" w:rsidRDefault="004E4CC6">
            <w:pPr>
              <w:spacing w:after="0" w:line="240" w:lineRule="auto"/>
              <w:rPr>
                <w:lang w:val="en-GB"/>
              </w:rPr>
            </w:pPr>
            <w:r>
              <w:rPr>
                <w:lang w:val="en-GB"/>
              </w:rPr>
              <w:t>Journalism and social communication</w:t>
            </w:r>
          </w:p>
        </w:tc>
      </w:tr>
      <w:tr w:rsidR="001856FB" w:rsidRPr="004E4CC6"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5DDA454B" w:rsidR="001856FB" w:rsidRDefault="004E4CC6">
            <w:pPr>
              <w:spacing w:after="0" w:line="240" w:lineRule="auto"/>
              <w:rPr>
                <w:lang w:val="en-GB"/>
              </w:rPr>
            </w:pPr>
            <w:r>
              <w:rPr>
                <w:lang w:val="en-GB"/>
              </w:rPr>
              <w:t>BA</w:t>
            </w:r>
          </w:p>
        </w:tc>
      </w:tr>
      <w:tr w:rsidR="001856FB" w:rsidRPr="004E4CC6"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0CC196FE" w:rsidR="001856FB" w:rsidRDefault="004E4CC6">
            <w:pPr>
              <w:spacing w:after="0" w:line="240" w:lineRule="auto"/>
              <w:rPr>
                <w:lang w:val="en-GB"/>
              </w:rPr>
            </w:pPr>
            <w:r>
              <w:rPr>
                <w:lang w:val="en-GB"/>
              </w:rPr>
              <w:t>Full-time</w:t>
            </w: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2DF5A11B" w:rsidR="001856FB" w:rsidRDefault="00180E3B">
            <w:pPr>
              <w:spacing w:after="0" w:line="240" w:lineRule="auto"/>
              <w:rPr>
                <w:lang w:val="en-GB"/>
              </w:rPr>
            </w:pPr>
            <w:r>
              <w:rPr>
                <w:lang w:val="en-GB"/>
              </w:rPr>
              <w:t>Political knowledge</w:t>
            </w:r>
            <w:r w:rsidR="00D52B63">
              <w:rPr>
                <w:lang w:val="en-GB"/>
              </w:rPr>
              <w:t xml:space="preserve">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2CD2ED33" w:rsidR="001856FB" w:rsidRPr="00D52B63" w:rsidRDefault="004E4CC6" w:rsidP="009D3C9E">
            <w:pPr>
              <w:spacing w:after="0" w:line="240" w:lineRule="auto"/>
            </w:pPr>
            <w:r>
              <w:t xml:space="preserve">Joanna Szegda, </w:t>
            </w:r>
            <w:proofErr w:type="spellStart"/>
            <w:r>
              <w:t>PhD</w:t>
            </w:r>
            <w:proofErr w:type="spellEnd"/>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tc>
          <w:tcPr>
            <w:tcW w:w="2302"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tc>
          <w:tcPr>
            <w:tcW w:w="2302"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5C5BD75C" w:rsidR="001856FB" w:rsidRDefault="00A8754F">
            <w:pPr>
              <w:spacing w:after="0" w:line="240" w:lineRule="auto"/>
              <w:rPr>
                <w:lang w:val="en-GB"/>
              </w:rPr>
            </w:pPr>
            <w:r>
              <w:rPr>
                <w:lang w:val="en-GB"/>
              </w:rPr>
              <w:t>30</w:t>
            </w:r>
          </w:p>
        </w:tc>
        <w:tc>
          <w:tcPr>
            <w:tcW w:w="2303" w:type="dxa"/>
            <w:shd w:val="clear" w:color="auto" w:fill="auto"/>
          </w:tcPr>
          <w:p w14:paraId="09668B61" w14:textId="4A61BF62" w:rsidR="001856FB" w:rsidRDefault="00A8754F">
            <w:pPr>
              <w:spacing w:after="0" w:line="240" w:lineRule="auto"/>
              <w:rPr>
                <w:lang w:val="en-GB"/>
              </w:rPr>
            </w:pPr>
            <w:r>
              <w:rPr>
                <w:lang w:val="en-GB"/>
              </w:rPr>
              <w:t>I</w:t>
            </w:r>
          </w:p>
        </w:tc>
        <w:tc>
          <w:tcPr>
            <w:tcW w:w="2302" w:type="dxa"/>
            <w:vMerge w:val="restart"/>
            <w:shd w:val="clear" w:color="auto" w:fill="auto"/>
          </w:tcPr>
          <w:p w14:paraId="3DFDC1A2" w14:textId="5DC86B87" w:rsidR="001856FB" w:rsidRDefault="00A8754F">
            <w:pPr>
              <w:spacing w:after="0" w:line="240" w:lineRule="auto"/>
              <w:rPr>
                <w:lang w:val="en-GB"/>
              </w:rPr>
            </w:pPr>
            <w:r>
              <w:rPr>
                <w:lang w:val="en-GB"/>
              </w:rPr>
              <w:t>4</w:t>
            </w:r>
          </w:p>
        </w:tc>
      </w:tr>
      <w:tr w:rsidR="001856FB" w14:paraId="25DFC336" w14:textId="77777777">
        <w:tc>
          <w:tcPr>
            <w:tcW w:w="2302" w:type="dxa"/>
            <w:shd w:val="clear" w:color="auto" w:fill="auto"/>
          </w:tcPr>
          <w:p w14:paraId="7DE6B7EB" w14:textId="77777777" w:rsidR="001856FB" w:rsidRDefault="00C43722">
            <w:pPr>
              <w:spacing w:after="0" w:line="240" w:lineRule="auto"/>
              <w:rPr>
                <w:lang w:val="en-GB"/>
              </w:rPr>
            </w:pPr>
            <w:r>
              <w:rPr>
                <w:lang w:val="en-GB"/>
              </w:rPr>
              <w:t>tutorial</w:t>
            </w:r>
          </w:p>
        </w:tc>
        <w:tc>
          <w:tcPr>
            <w:tcW w:w="2303" w:type="dxa"/>
            <w:shd w:val="clear" w:color="auto" w:fill="auto"/>
          </w:tcPr>
          <w:p w14:paraId="172A9E32" w14:textId="4D6BFDF3" w:rsidR="001856FB" w:rsidRDefault="001856FB">
            <w:pPr>
              <w:spacing w:after="0" w:line="240" w:lineRule="auto"/>
              <w:rPr>
                <w:lang w:val="en-GB"/>
              </w:rPr>
            </w:pPr>
          </w:p>
        </w:tc>
        <w:tc>
          <w:tcPr>
            <w:tcW w:w="2303" w:type="dxa"/>
            <w:shd w:val="clear" w:color="auto" w:fill="auto"/>
          </w:tcPr>
          <w:p w14:paraId="5903A653" w14:textId="22F80013" w:rsidR="001856FB" w:rsidRDefault="001856FB">
            <w:pPr>
              <w:spacing w:after="0" w:line="240" w:lineRule="auto"/>
              <w:rPr>
                <w:lang w:val="en-GB"/>
              </w:rPr>
            </w:pPr>
          </w:p>
        </w:tc>
        <w:tc>
          <w:tcPr>
            <w:tcW w:w="2302" w:type="dxa"/>
            <w:vMerge/>
            <w:shd w:val="clear" w:color="auto" w:fill="auto"/>
          </w:tcPr>
          <w:p w14:paraId="7C10A6E6" w14:textId="77777777" w:rsidR="001856FB" w:rsidRDefault="001856FB">
            <w:pPr>
              <w:spacing w:after="0" w:line="240" w:lineRule="auto"/>
              <w:rPr>
                <w:lang w:val="en-GB"/>
              </w:rPr>
            </w:pPr>
          </w:p>
        </w:tc>
      </w:tr>
      <w:tr w:rsidR="001856FB" w14:paraId="57AB561A" w14:textId="77777777">
        <w:tc>
          <w:tcPr>
            <w:tcW w:w="2302" w:type="dxa"/>
            <w:shd w:val="clear" w:color="auto" w:fill="auto"/>
          </w:tcPr>
          <w:p w14:paraId="1450B9A0" w14:textId="77777777" w:rsidR="001856FB" w:rsidRDefault="00C43722">
            <w:pPr>
              <w:spacing w:after="0" w:line="240" w:lineRule="auto"/>
              <w:rPr>
                <w:lang w:val="en-GB"/>
              </w:rPr>
            </w:pPr>
            <w:r>
              <w:rPr>
                <w:lang w:val="en-GB"/>
              </w:rPr>
              <w:t>classes</w:t>
            </w:r>
          </w:p>
        </w:tc>
        <w:tc>
          <w:tcPr>
            <w:tcW w:w="2303" w:type="dxa"/>
            <w:shd w:val="clear" w:color="auto" w:fill="auto"/>
          </w:tcPr>
          <w:p w14:paraId="77EDDBC7" w14:textId="141A38A2" w:rsidR="001856FB" w:rsidRDefault="00A8754F">
            <w:pPr>
              <w:spacing w:after="0" w:line="240" w:lineRule="auto"/>
              <w:rPr>
                <w:lang w:val="en-GB"/>
              </w:rPr>
            </w:pPr>
            <w:r>
              <w:rPr>
                <w:lang w:val="en-GB"/>
              </w:rPr>
              <w:t>15</w:t>
            </w:r>
          </w:p>
        </w:tc>
        <w:tc>
          <w:tcPr>
            <w:tcW w:w="2303" w:type="dxa"/>
            <w:shd w:val="clear" w:color="auto" w:fill="auto"/>
          </w:tcPr>
          <w:p w14:paraId="7B156B62" w14:textId="4CFB4F1B" w:rsidR="001856FB" w:rsidRDefault="00A8754F">
            <w:pPr>
              <w:spacing w:after="0" w:line="240" w:lineRule="auto"/>
              <w:rPr>
                <w:lang w:val="en-GB"/>
              </w:rPr>
            </w:pPr>
            <w:r>
              <w:rPr>
                <w:lang w:val="en-GB"/>
              </w:rPr>
              <w:t>I</w:t>
            </w:r>
          </w:p>
        </w:tc>
        <w:tc>
          <w:tcPr>
            <w:tcW w:w="2302" w:type="dxa"/>
            <w:vMerge/>
            <w:shd w:val="clear" w:color="auto" w:fill="auto"/>
          </w:tcPr>
          <w:p w14:paraId="7FC585CF" w14:textId="77777777" w:rsidR="001856FB" w:rsidRDefault="001856FB">
            <w:pPr>
              <w:spacing w:after="0" w:line="240" w:lineRule="auto"/>
              <w:rPr>
                <w:lang w:val="en-GB"/>
              </w:rPr>
            </w:pPr>
          </w:p>
        </w:tc>
      </w:tr>
      <w:tr w:rsidR="001856FB" w14:paraId="207B41FA" w14:textId="77777777">
        <w:tc>
          <w:tcPr>
            <w:tcW w:w="2302" w:type="dxa"/>
            <w:shd w:val="clear" w:color="auto" w:fill="auto"/>
          </w:tcPr>
          <w:p w14:paraId="6312FFAE" w14:textId="77777777" w:rsidR="001856FB" w:rsidRDefault="00C43722">
            <w:pPr>
              <w:spacing w:after="0" w:line="240" w:lineRule="auto"/>
              <w:rPr>
                <w:lang w:val="en-GB"/>
              </w:rPr>
            </w:pPr>
            <w:r>
              <w:rPr>
                <w:lang w:val="en-GB"/>
              </w:rPr>
              <w:t>laboratory classes</w:t>
            </w:r>
          </w:p>
        </w:tc>
        <w:tc>
          <w:tcPr>
            <w:tcW w:w="2303" w:type="dxa"/>
            <w:shd w:val="clear" w:color="auto" w:fill="auto"/>
          </w:tcPr>
          <w:p w14:paraId="6AE7A70D" w14:textId="77777777" w:rsidR="001856FB" w:rsidRDefault="001856FB">
            <w:pPr>
              <w:spacing w:after="0" w:line="240" w:lineRule="auto"/>
              <w:rPr>
                <w:lang w:val="en-GB"/>
              </w:rPr>
            </w:pPr>
          </w:p>
        </w:tc>
        <w:tc>
          <w:tcPr>
            <w:tcW w:w="2303" w:type="dxa"/>
            <w:shd w:val="clear" w:color="auto" w:fill="auto"/>
          </w:tcPr>
          <w:p w14:paraId="54008CB1" w14:textId="77777777" w:rsidR="001856FB" w:rsidRDefault="001856FB">
            <w:pPr>
              <w:spacing w:after="0" w:line="240" w:lineRule="auto"/>
              <w:rPr>
                <w:lang w:val="en-GB"/>
              </w:rPr>
            </w:pPr>
          </w:p>
        </w:tc>
        <w:tc>
          <w:tcPr>
            <w:tcW w:w="2302" w:type="dxa"/>
            <w:vMerge/>
            <w:shd w:val="clear" w:color="auto" w:fill="auto"/>
          </w:tcPr>
          <w:p w14:paraId="34223C97" w14:textId="77777777" w:rsidR="001856FB" w:rsidRDefault="001856FB">
            <w:pPr>
              <w:spacing w:after="0" w:line="240" w:lineRule="auto"/>
              <w:rPr>
                <w:lang w:val="en-GB"/>
              </w:rPr>
            </w:pPr>
          </w:p>
        </w:tc>
      </w:tr>
      <w:tr w:rsidR="001856FB" w14:paraId="653B888F" w14:textId="77777777">
        <w:tc>
          <w:tcPr>
            <w:tcW w:w="2302" w:type="dxa"/>
            <w:shd w:val="clear" w:color="auto" w:fill="auto"/>
          </w:tcPr>
          <w:p w14:paraId="339ED47C" w14:textId="77777777" w:rsidR="001856FB" w:rsidRDefault="00C43722">
            <w:pPr>
              <w:spacing w:after="0" w:line="240" w:lineRule="auto"/>
              <w:rPr>
                <w:lang w:val="en-GB"/>
              </w:rPr>
            </w:pPr>
            <w:r>
              <w:rPr>
                <w:lang w:val="en-GB"/>
              </w:rPr>
              <w:t>workshops</w:t>
            </w:r>
          </w:p>
        </w:tc>
        <w:tc>
          <w:tcPr>
            <w:tcW w:w="2303" w:type="dxa"/>
            <w:shd w:val="clear" w:color="auto" w:fill="auto"/>
          </w:tcPr>
          <w:p w14:paraId="6F4A6984" w14:textId="77777777" w:rsidR="001856FB" w:rsidRDefault="001856FB">
            <w:pPr>
              <w:spacing w:after="0" w:line="240" w:lineRule="auto"/>
              <w:rPr>
                <w:lang w:val="en-GB"/>
              </w:rPr>
            </w:pPr>
          </w:p>
        </w:tc>
        <w:tc>
          <w:tcPr>
            <w:tcW w:w="2303" w:type="dxa"/>
            <w:shd w:val="clear" w:color="auto" w:fill="auto"/>
          </w:tcPr>
          <w:p w14:paraId="14BEF04E" w14:textId="77777777" w:rsidR="001856FB" w:rsidRDefault="001856FB">
            <w:pPr>
              <w:spacing w:after="0" w:line="240" w:lineRule="auto"/>
              <w:rPr>
                <w:lang w:val="en-GB"/>
              </w:rPr>
            </w:pPr>
          </w:p>
        </w:tc>
        <w:tc>
          <w:tcPr>
            <w:tcW w:w="2302" w:type="dxa"/>
            <w:vMerge/>
            <w:shd w:val="clear" w:color="auto" w:fill="auto"/>
          </w:tcPr>
          <w:p w14:paraId="7C15A3D8" w14:textId="77777777" w:rsidR="001856FB" w:rsidRDefault="001856FB">
            <w:pPr>
              <w:spacing w:after="0" w:line="240" w:lineRule="auto"/>
              <w:rPr>
                <w:lang w:val="en-GB"/>
              </w:rPr>
            </w:pPr>
          </w:p>
        </w:tc>
      </w:tr>
      <w:tr w:rsidR="001856FB" w14:paraId="4072F87C" w14:textId="77777777">
        <w:tc>
          <w:tcPr>
            <w:tcW w:w="2302" w:type="dxa"/>
            <w:shd w:val="clear" w:color="auto" w:fill="auto"/>
          </w:tcPr>
          <w:p w14:paraId="37F2AFCA" w14:textId="77777777" w:rsidR="001856FB" w:rsidRDefault="00C43722">
            <w:pPr>
              <w:spacing w:after="0" w:line="240" w:lineRule="auto"/>
              <w:rPr>
                <w:lang w:val="en-GB"/>
              </w:rPr>
            </w:pPr>
            <w:r>
              <w:rPr>
                <w:lang w:val="en-GB"/>
              </w:rPr>
              <w:t>seminar</w:t>
            </w:r>
          </w:p>
        </w:tc>
        <w:tc>
          <w:tcPr>
            <w:tcW w:w="2303" w:type="dxa"/>
            <w:shd w:val="clear" w:color="auto" w:fill="auto"/>
          </w:tcPr>
          <w:p w14:paraId="744EAA0D" w14:textId="77777777" w:rsidR="001856FB" w:rsidRDefault="001856FB">
            <w:pPr>
              <w:spacing w:after="0" w:line="240" w:lineRule="auto"/>
              <w:rPr>
                <w:lang w:val="en-GB"/>
              </w:rPr>
            </w:pPr>
          </w:p>
        </w:tc>
        <w:tc>
          <w:tcPr>
            <w:tcW w:w="2303" w:type="dxa"/>
            <w:shd w:val="clear" w:color="auto" w:fill="auto"/>
          </w:tcPr>
          <w:p w14:paraId="08DEB47B" w14:textId="77777777" w:rsidR="001856FB" w:rsidRDefault="001856FB">
            <w:pPr>
              <w:spacing w:after="0" w:line="240" w:lineRule="auto"/>
              <w:rPr>
                <w:lang w:val="en-GB"/>
              </w:rPr>
            </w:pPr>
          </w:p>
        </w:tc>
        <w:tc>
          <w:tcPr>
            <w:tcW w:w="2302" w:type="dxa"/>
            <w:vMerge/>
            <w:shd w:val="clear" w:color="auto" w:fill="auto"/>
          </w:tcPr>
          <w:p w14:paraId="62BE7A9E" w14:textId="77777777" w:rsidR="001856FB" w:rsidRDefault="001856FB">
            <w:pPr>
              <w:spacing w:after="0" w:line="240" w:lineRule="auto"/>
              <w:rPr>
                <w:lang w:val="en-GB"/>
              </w:rPr>
            </w:pPr>
          </w:p>
        </w:tc>
      </w:tr>
      <w:tr w:rsidR="001856FB" w14:paraId="7240DA76" w14:textId="77777777">
        <w:tc>
          <w:tcPr>
            <w:tcW w:w="2302" w:type="dxa"/>
            <w:shd w:val="clear" w:color="auto" w:fill="auto"/>
          </w:tcPr>
          <w:p w14:paraId="15B374E8" w14:textId="77777777" w:rsidR="001856FB" w:rsidRDefault="00C43722">
            <w:pPr>
              <w:spacing w:after="0" w:line="240" w:lineRule="auto"/>
              <w:rPr>
                <w:lang w:val="en-GB"/>
              </w:rPr>
            </w:pPr>
            <w:r>
              <w:rPr>
                <w:lang w:val="en-GB"/>
              </w:rPr>
              <w:t>introductory seminar</w:t>
            </w:r>
          </w:p>
        </w:tc>
        <w:tc>
          <w:tcPr>
            <w:tcW w:w="2303" w:type="dxa"/>
            <w:shd w:val="clear" w:color="auto" w:fill="auto"/>
          </w:tcPr>
          <w:p w14:paraId="2098A32D" w14:textId="77777777" w:rsidR="001856FB" w:rsidRDefault="001856FB">
            <w:pPr>
              <w:spacing w:after="0" w:line="240" w:lineRule="auto"/>
              <w:rPr>
                <w:lang w:val="en-GB"/>
              </w:rPr>
            </w:pPr>
          </w:p>
        </w:tc>
        <w:tc>
          <w:tcPr>
            <w:tcW w:w="2303" w:type="dxa"/>
            <w:shd w:val="clear" w:color="auto" w:fill="auto"/>
          </w:tcPr>
          <w:p w14:paraId="1AB8C659" w14:textId="77777777" w:rsidR="001856FB" w:rsidRDefault="001856FB">
            <w:pPr>
              <w:spacing w:after="0" w:line="240" w:lineRule="auto"/>
              <w:rPr>
                <w:lang w:val="en-GB"/>
              </w:rPr>
            </w:pPr>
          </w:p>
        </w:tc>
        <w:tc>
          <w:tcPr>
            <w:tcW w:w="2302" w:type="dxa"/>
            <w:vMerge/>
            <w:shd w:val="clear" w:color="auto" w:fill="auto"/>
          </w:tcPr>
          <w:p w14:paraId="3D9E055F" w14:textId="77777777" w:rsidR="001856FB" w:rsidRDefault="001856FB">
            <w:pPr>
              <w:spacing w:after="0" w:line="240" w:lineRule="auto"/>
              <w:rPr>
                <w:lang w:val="en-GB"/>
              </w:rPr>
            </w:pPr>
          </w:p>
        </w:tc>
      </w:tr>
      <w:tr w:rsidR="001856FB" w14:paraId="4867E7E6" w14:textId="77777777">
        <w:tc>
          <w:tcPr>
            <w:tcW w:w="2302" w:type="dxa"/>
            <w:shd w:val="clear" w:color="auto" w:fill="auto"/>
          </w:tcPr>
          <w:p w14:paraId="3D09CF9D" w14:textId="77777777" w:rsidR="001856FB" w:rsidRDefault="00C43722">
            <w:pPr>
              <w:spacing w:after="0" w:line="240" w:lineRule="auto"/>
              <w:rPr>
                <w:lang w:val="en-GB"/>
              </w:rPr>
            </w:pPr>
            <w:r>
              <w:rPr>
                <w:lang w:val="en-GB"/>
              </w:rPr>
              <w:t>foreign language classes</w:t>
            </w:r>
          </w:p>
        </w:tc>
        <w:tc>
          <w:tcPr>
            <w:tcW w:w="2303" w:type="dxa"/>
            <w:shd w:val="clear" w:color="auto" w:fill="auto"/>
          </w:tcPr>
          <w:p w14:paraId="3C6E7F7F" w14:textId="77777777" w:rsidR="001856FB" w:rsidRDefault="001856FB">
            <w:pPr>
              <w:spacing w:after="0" w:line="240" w:lineRule="auto"/>
              <w:rPr>
                <w:lang w:val="en-GB"/>
              </w:rPr>
            </w:pPr>
          </w:p>
        </w:tc>
        <w:tc>
          <w:tcPr>
            <w:tcW w:w="2303" w:type="dxa"/>
            <w:shd w:val="clear" w:color="auto" w:fill="auto"/>
          </w:tcPr>
          <w:p w14:paraId="761DED38" w14:textId="77777777" w:rsidR="001856FB" w:rsidRDefault="001856FB">
            <w:pPr>
              <w:spacing w:after="0" w:line="240" w:lineRule="auto"/>
              <w:rPr>
                <w:lang w:val="en-GB"/>
              </w:rPr>
            </w:pPr>
          </w:p>
        </w:tc>
        <w:tc>
          <w:tcPr>
            <w:tcW w:w="2302" w:type="dxa"/>
            <w:vMerge/>
            <w:shd w:val="clear" w:color="auto" w:fill="auto"/>
          </w:tcPr>
          <w:p w14:paraId="7522857C" w14:textId="77777777" w:rsidR="001856FB" w:rsidRDefault="001856FB">
            <w:pPr>
              <w:spacing w:after="0" w:line="240" w:lineRule="auto"/>
              <w:rPr>
                <w:lang w:val="en-GB"/>
              </w:rPr>
            </w:pPr>
          </w:p>
        </w:tc>
      </w:tr>
      <w:tr w:rsidR="001856FB" w14:paraId="318DB591" w14:textId="77777777">
        <w:tc>
          <w:tcPr>
            <w:tcW w:w="2302" w:type="dxa"/>
            <w:shd w:val="clear" w:color="auto" w:fill="auto"/>
          </w:tcPr>
          <w:p w14:paraId="55383427" w14:textId="77777777" w:rsidR="001856FB" w:rsidRDefault="00C43722">
            <w:pPr>
              <w:spacing w:after="0" w:line="240" w:lineRule="auto"/>
              <w:rPr>
                <w:lang w:val="en-GB"/>
              </w:rPr>
            </w:pPr>
            <w:r>
              <w:rPr>
                <w:lang w:val="en-GB"/>
              </w:rPr>
              <w:t>practical placement</w:t>
            </w:r>
          </w:p>
        </w:tc>
        <w:tc>
          <w:tcPr>
            <w:tcW w:w="2303" w:type="dxa"/>
            <w:shd w:val="clear" w:color="auto" w:fill="auto"/>
          </w:tcPr>
          <w:p w14:paraId="68358E96" w14:textId="77777777" w:rsidR="001856FB" w:rsidRDefault="001856FB">
            <w:pPr>
              <w:spacing w:after="0" w:line="240" w:lineRule="auto"/>
              <w:rPr>
                <w:lang w:val="en-GB"/>
              </w:rPr>
            </w:pPr>
          </w:p>
        </w:tc>
        <w:tc>
          <w:tcPr>
            <w:tcW w:w="2303" w:type="dxa"/>
            <w:shd w:val="clear" w:color="auto" w:fill="auto"/>
          </w:tcPr>
          <w:p w14:paraId="69AC0933" w14:textId="77777777" w:rsidR="001856FB" w:rsidRDefault="001856FB">
            <w:pPr>
              <w:spacing w:after="0" w:line="240" w:lineRule="auto"/>
              <w:rPr>
                <w:lang w:val="en-GB"/>
              </w:rPr>
            </w:pPr>
          </w:p>
        </w:tc>
        <w:tc>
          <w:tcPr>
            <w:tcW w:w="2302" w:type="dxa"/>
            <w:vMerge/>
            <w:shd w:val="clear" w:color="auto" w:fill="auto"/>
          </w:tcPr>
          <w:p w14:paraId="07E9DB46" w14:textId="77777777" w:rsidR="001856FB" w:rsidRDefault="001856FB">
            <w:pPr>
              <w:spacing w:after="0" w:line="240" w:lineRule="auto"/>
              <w:rPr>
                <w:lang w:val="en-GB"/>
              </w:rPr>
            </w:pPr>
          </w:p>
        </w:tc>
      </w:tr>
      <w:tr w:rsidR="001856FB" w14:paraId="2714EDB3" w14:textId="77777777">
        <w:tc>
          <w:tcPr>
            <w:tcW w:w="2302" w:type="dxa"/>
            <w:shd w:val="clear" w:color="auto" w:fill="auto"/>
          </w:tcPr>
          <w:p w14:paraId="247B4ACD" w14:textId="77777777" w:rsidR="001856FB" w:rsidRDefault="00C43722">
            <w:pPr>
              <w:spacing w:after="0" w:line="240" w:lineRule="auto"/>
              <w:rPr>
                <w:lang w:val="en-GB"/>
              </w:rPr>
            </w:pPr>
            <w:r>
              <w:rPr>
                <w:lang w:val="en-GB"/>
              </w:rPr>
              <w:t>field work</w:t>
            </w:r>
          </w:p>
        </w:tc>
        <w:tc>
          <w:tcPr>
            <w:tcW w:w="2303" w:type="dxa"/>
            <w:shd w:val="clear" w:color="auto" w:fill="auto"/>
          </w:tcPr>
          <w:p w14:paraId="28F16D1F" w14:textId="77777777" w:rsidR="001856FB" w:rsidRDefault="001856FB">
            <w:pPr>
              <w:spacing w:after="0" w:line="240" w:lineRule="auto"/>
              <w:rPr>
                <w:lang w:val="en-GB"/>
              </w:rPr>
            </w:pPr>
          </w:p>
        </w:tc>
        <w:tc>
          <w:tcPr>
            <w:tcW w:w="2303" w:type="dxa"/>
            <w:shd w:val="clear" w:color="auto" w:fill="auto"/>
          </w:tcPr>
          <w:p w14:paraId="50F3FF26" w14:textId="77777777" w:rsidR="001856FB" w:rsidRDefault="001856FB">
            <w:pPr>
              <w:spacing w:after="0" w:line="240" w:lineRule="auto"/>
              <w:rPr>
                <w:lang w:val="en-GB"/>
              </w:rPr>
            </w:pPr>
          </w:p>
        </w:tc>
        <w:tc>
          <w:tcPr>
            <w:tcW w:w="2302" w:type="dxa"/>
            <w:vMerge/>
            <w:shd w:val="clear" w:color="auto" w:fill="auto"/>
          </w:tcPr>
          <w:p w14:paraId="3B903A2F" w14:textId="77777777" w:rsidR="001856FB" w:rsidRDefault="001856FB">
            <w:pPr>
              <w:spacing w:after="0" w:line="240" w:lineRule="auto"/>
              <w:rPr>
                <w:lang w:val="en-GB"/>
              </w:rPr>
            </w:pPr>
          </w:p>
        </w:tc>
      </w:tr>
      <w:tr w:rsidR="001856FB" w14:paraId="65023E25" w14:textId="77777777">
        <w:tc>
          <w:tcPr>
            <w:tcW w:w="2302" w:type="dxa"/>
            <w:shd w:val="clear" w:color="auto" w:fill="auto"/>
          </w:tcPr>
          <w:p w14:paraId="68EFB096" w14:textId="77777777" w:rsidR="001856FB" w:rsidRDefault="00C43722">
            <w:pPr>
              <w:spacing w:after="0" w:line="240" w:lineRule="auto"/>
              <w:rPr>
                <w:lang w:val="en-GB"/>
              </w:rPr>
            </w:pPr>
            <w:r>
              <w:rPr>
                <w:lang w:val="en-GB"/>
              </w:rPr>
              <w:t>diploma laboratory</w:t>
            </w:r>
          </w:p>
        </w:tc>
        <w:tc>
          <w:tcPr>
            <w:tcW w:w="2303" w:type="dxa"/>
            <w:shd w:val="clear" w:color="auto" w:fill="auto"/>
          </w:tcPr>
          <w:p w14:paraId="4E564C0C" w14:textId="77777777" w:rsidR="001856FB" w:rsidRDefault="001856FB">
            <w:pPr>
              <w:spacing w:after="0" w:line="240" w:lineRule="auto"/>
              <w:rPr>
                <w:lang w:val="en-GB"/>
              </w:rPr>
            </w:pPr>
          </w:p>
        </w:tc>
        <w:tc>
          <w:tcPr>
            <w:tcW w:w="2303" w:type="dxa"/>
            <w:shd w:val="clear" w:color="auto" w:fill="auto"/>
          </w:tcPr>
          <w:p w14:paraId="5FB0553B" w14:textId="77777777" w:rsidR="001856FB" w:rsidRDefault="001856FB">
            <w:pPr>
              <w:spacing w:after="0" w:line="240" w:lineRule="auto"/>
              <w:rPr>
                <w:lang w:val="en-GB"/>
              </w:rPr>
            </w:pPr>
          </w:p>
        </w:tc>
        <w:tc>
          <w:tcPr>
            <w:tcW w:w="2302" w:type="dxa"/>
            <w:vMerge/>
            <w:shd w:val="clear" w:color="auto" w:fill="auto"/>
          </w:tcPr>
          <w:p w14:paraId="0AC28F5B" w14:textId="77777777" w:rsidR="001856FB" w:rsidRDefault="001856FB">
            <w:pPr>
              <w:spacing w:after="0" w:line="240" w:lineRule="auto"/>
              <w:rPr>
                <w:lang w:val="en-GB"/>
              </w:rPr>
            </w:pPr>
          </w:p>
        </w:tc>
      </w:tr>
      <w:tr w:rsidR="001856FB" w14:paraId="55E0EB0F" w14:textId="77777777">
        <w:tc>
          <w:tcPr>
            <w:tcW w:w="2302" w:type="dxa"/>
            <w:shd w:val="clear" w:color="auto" w:fill="auto"/>
          </w:tcPr>
          <w:p w14:paraId="2216F21A" w14:textId="77777777" w:rsidR="001856FB" w:rsidRDefault="00C43722">
            <w:pPr>
              <w:spacing w:after="0" w:line="240" w:lineRule="auto"/>
              <w:rPr>
                <w:lang w:val="en-GB"/>
              </w:rPr>
            </w:pPr>
            <w:r>
              <w:rPr>
                <w:lang w:val="en-GB"/>
              </w:rPr>
              <w:t>translation classes</w:t>
            </w:r>
          </w:p>
        </w:tc>
        <w:tc>
          <w:tcPr>
            <w:tcW w:w="2303" w:type="dxa"/>
            <w:shd w:val="clear" w:color="auto" w:fill="auto"/>
          </w:tcPr>
          <w:p w14:paraId="65528F0F" w14:textId="77777777" w:rsidR="001856FB" w:rsidRDefault="001856FB">
            <w:pPr>
              <w:spacing w:after="0" w:line="240" w:lineRule="auto"/>
              <w:rPr>
                <w:lang w:val="en-GB"/>
              </w:rPr>
            </w:pPr>
          </w:p>
        </w:tc>
        <w:tc>
          <w:tcPr>
            <w:tcW w:w="2303" w:type="dxa"/>
            <w:shd w:val="clear" w:color="auto" w:fill="auto"/>
          </w:tcPr>
          <w:p w14:paraId="2B471475" w14:textId="77777777" w:rsidR="001856FB" w:rsidRDefault="001856FB">
            <w:pPr>
              <w:spacing w:after="0" w:line="240" w:lineRule="auto"/>
              <w:rPr>
                <w:lang w:val="en-GB"/>
              </w:rPr>
            </w:pPr>
          </w:p>
        </w:tc>
        <w:tc>
          <w:tcPr>
            <w:tcW w:w="2302" w:type="dxa"/>
            <w:vMerge/>
            <w:shd w:val="clear" w:color="auto" w:fill="auto"/>
          </w:tcPr>
          <w:p w14:paraId="60E89675" w14:textId="77777777" w:rsidR="001856FB" w:rsidRDefault="001856FB">
            <w:pPr>
              <w:spacing w:after="0" w:line="240" w:lineRule="auto"/>
              <w:rPr>
                <w:lang w:val="en-GB"/>
              </w:rPr>
            </w:pPr>
          </w:p>
        </w:tc>
      </w:tr>
      <w:tr w:rsidR="001856FB" w14:paraId="483E85F7" w14:textId="77777777">
        <w:tc>
          <w:tcPr>
            <w:tcW w:w="2302" w:type="dxa"/>
            <w:shd w:val="clear" w:color="auto" w:fill="auto"/>
          </w:tcPr>
          <w:p w14:paraId="30A66F26" w14:textId="77777777" w:rsidR="001856FB" w:rsidRDefault="00C43722">
            <w:pPr>
              <w:spacing w:after="0" w:line="240" w:lineRule="auto"/>
              <w:rPr>
                <w:lang w:val="en-GB"/>
              </w:rPr>
            </w:pPr>
            <w:r>
              <w:rPr>
                <w:lang w:val="en-GB"/>
              </w:rPr>
              <w:t>study visit</w:t>
            </w:r>
          </w:p>
        </w:tc>
        <w:tc>
          <w:tcPr>
            <w:tcW w:w="2303" w:type="dxa"/>
            <w:shd w:val="clear" w:color="auto" w:fill="auto"/>
          </w:tcPr>
          <w:p w14:paraId="7C02D054" w14:textId="77777777" w:rsidR="001856FB" w:rsidRDefault="001856FB">
            <w:pPr>
              <w:spacing w:after="0" w:line="240" w:lineRule="auto"/>
              <w:rPr>
                <w:lang w:val="en-GB"/>
              </w:rPr>
            </w:pPr>
          </w:p>
        </w:tc>
        <w:tc>
          <w:tcPr>
            <w:tcW w:w="2303" w:type="dxa"/>
            <w:shd w:val="clear" w:color="auto" w:fill="auto"/>
          </w:tcPr>
          <w:p w14:paraId="12FF2A51" w14:textId="77777777" w:rsidR="001856FB" w:rsidRDefault="001856FB">
            <w:pPr>
              <w:spacing w:after="0" w:line="240" w:lineRule="auto"/>
              <w:rPr>
                <w:lang w:val="en-GB"/>
              </w:rPr>
            </w:pPr>
          </w:p>
        </w:tc>
        <w:tc>
          <w:tcPr>
            <w:tcW w:w="2302" w:type="dxa"/>
            <w:vMerge/>
            <w:shd w:val="clear" w:color="auto" w:fill="auto"/>
          </w:tcPr>
          <w:p w14:paraId="62072C62" w14:textId="77777777" w:rsidR="001856FB" w:rsidRDefault="001856FB">
            <w:pPr>
              <w:spacing w:after="0" w:line="240" w:lineRule="auto"/>
              <w:rPr>
                <w:lang w:val="en-GB"/>
              </w:rPr>
            </w:pP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5A98A2F4" w:rsidR="001856FB" w:rsidRDefault="00C307BA">
            <w:pPr>
              <w:spacing w:after="0" w:line="240" w:lineRule="auto"/>
              <w:rPr>
                <w:lang w:val="en-GB"/>
              </w:rPr>
            </w:pPr>
            <w:r>
              <w:rPr>
                <w:lang w:val="en-GB"/>
              </w:rPr>
              <w:t>-</w:t>
            </w:r>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180E3B" w14:paraId="5AD196A8" w14:textId="77777777">
        <w:tc>
          <w:tcPr>
            <w:tcW w:w="9212" w:type="dxa"/>
            <w:shd w:val="clear" w:color="auto" w:fill="auto"/>
          </w:tcPr>
          <w:p w14:paraId="53FAE289" w14:textId="350F0C98" w:rsidR="001856FB" w:rsidRPr="00931C31" w:rsidRDefault="00931C31">
            <w:pPr>
              <w:spacing w:after="0" w:line="240" w:lineRule="auto"/>
              <w:rPr>
                <w:lang w:val="en-US"/>
              </w:rPr>
            </w:pPr>
            <w:r>
              <w:rPr>
                <w:lang w:val="en-GB"/>
              </w:rPr>
              <w:t xml:space="preserve">O1 - </w:t>
            </w:r>
            <w:r w:rsidRPr="00931C31">
              <w:rPr>
                <w:lang w:val="en-GB"/>
              </w:rPr>
              <w:t xml:space="preserve">students acquire knowledge about </w:t>
            </w:r>
            <w:r w:rsidR="00B95D5B">
              <w:rPr>
                <w:lang w:val="en-GB"/>
              </w:rPr>
              <w:t>the basis issues concerning contemporary political systems</w:t>
            </w:r>
          </w:p>
        </w:tc>
      </w:tr>
      <w:tr w:rsidR="001856FB" w:rsidRPr="00180E3B" w14:paraId="134018E4" w14:textId="77777777">
        <w:tc>
          <w:tcPr>
            <w:tcW w:w="9212" w:type="dxa"/>
            <w:shd w:val="clear" w:color="auto" w:fill="auto"/>
          </w:tcPr>
          <w:p w14:paraId="358D92A8" w14:textId="7FE8380B" w:rsidR="001856FB" w:rsidRDefault="00931C31">
            <w:pPr>
              <w:spacing w:after="0" w:line="240" w:lineRule="auto"/>
              <w:rPr>
                <w:lang w:val="en-GB"/>
              </w:rPr>
            </w:pPr>
            <w:r>
              <w:rPr>
                <w:lang w:val="en-GB"/>
              </w:rPr>
              <w:t xml:space="preserve">O2 – students learn </w:t>
            </w:r>
            <w:r w:rsidRPr="00931C31">
              <w:rPr>
                <w:lang w:val="en-GB"/>
              </w:rPr>
              <w:t xml:space="preserve">basic skills in </w:t>
            </w:r>
            <w:r w:rsidR="00C307BA">
              <w:rPr>
                <w:lang w:val="en-GB"/>
              </w:rPr>
              <w:t>analysing contemporary</w:t>
            </w:r>
            <w:r w:rsidR="00300784">
              <w:rPr>
                <w:lang w:val="en-GB"/>
              </w:rPr>
              <w:t xml:space="preserve"> political systems</w:t>
            </w:r>
          </w:p>
        </w:tc>
      </w:tr>
      <w:tr w:rsidR="001856FB" w:rsidRPr="00180E3B" w14:paraId="4865B144" w14:textId="77777777">
        <w:tc>
          <w:tcPr>
            <w:tcW w:w="9212" w:type="dxa"/>
            <w:shd w:val="clear" w:color="auto" w:fill="auto"/>
          </w:tcPr>
          <w:p w14:paraId="1D079ED9" w14:textId="4500FFAB" w:rsidR="001856FB"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2918C0">
              <w:rPr>
                <w:lang w:val="en-GB"/>
              </w:rPr>
              <w:t>conditioning contemporary policy</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180E3B"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6A0CF4" w:rsidRPr="00931C31" w14:paraId="5C299687" w14:textId="77777777" w:rsidTr="00623697">
        <w:tc>
          <w:tcPr>
            <w:tcW w:w="1100" w:type="dxa"/>
            <w:shd w:val="clear" w:color="auto" w:fill="auto"/>
            <w:vAlign w:val="center"/>
          </w:tcPr>
          <w:p w14:paraId="19E786BF" w14:textId="454C5821" w:rsidR="006A0CF4" w:rsidRDefault="006A0CF4" w:rsidP="006A0CF4">
            <w:pPr>
              <w:spacing w:after="0" w:line="240" w:lineRule="auto"/>
              <w:rPr>
                <w:lang w:val="en-GB"/>
              </w:rPr>
            </w:pPr>
            <w:r w:rsidRPr="007745A5">
              <w:rPr>
                <w:rFonts w:cs="Calibri"/>
                <w:sz w:val="20"/>
                <w:szCs w:val="20"/>
              </w:rPr>
              <w:t>K_W05</w:t>
            </w:r>
          </w:p>
        </w:tc>
        <w:tc>
          <w:tcPr>
            <w:tcW w:w="5952" w:type="dxa"/>
            <w:shd w:val="clear" w:color="auto" w:fill="auto"/>
            <w:vAlign w:val="center"/>
          </w:tcPr>
          <w:p w14:paraId="622914A4" w14:textId="00E56241" w:rsidR="006A0CF4" w:rsidRPr="00931C31" w:rsidRDefault="006A0CF4" w:rsidP="006A0CF4">
            <w:pPr>
              <w:spacing w:after="0" w:line="240" w:lineRule="auto"/>
              <w:rPr>
                <w:lang w:val="en-US"/>
              </w:rPr>
            </w:pPr>
            <w:r w:rsidRPr="007745A5">
              <w:rPr>
                <w:rFonts w:cs="Calibri"/>
                <w:sz w:val="20"/>
                <w:szCs w:val="20"/>
                <w:lang w:val="en-US" w:eastAsia="pl-PL"/>
              </w:rPr>
              <w:t>Basic economic, legal, ethical and social conditions of social communication and various types of professional activity related to journalism and promotional and advertising activities, including basic concepts and principles in the field of intellectual property protection and copyright law</w:t>
            </w:r>
          </w:p>
        </w:tc>
        <w:tc>
          <w:tcPr>
            <w:tcW w:w="2159" w:type="dxa"/>
            <w:shd w:val="clear" w:color="auto" w:fill="auto"/>
            <w:vAlign w:val="center"/>
          </w:tcPr>
          <w:p w14:paraId="5D09CDD0" w14:textId="72D5DE80" w:rsidR="006A0CF4" w:rsidRDefault="006A0CF4" w:rsidP="006A0CF4">
            <w:pPr>
              <w:spacing w:after="0" w:line="240" w:lineRule="auto"/>
              <w:rPr>
                <w:lang w:val="en-GB"/>
              </w:rPr>
            </w:pPr>
            <w:r w:rsidRPr="007745A5">
              <w:rPr>
                <w:rFonts w:cs="Calibri"/>
                <w:sz w:val="20"/>
                <w:szCs w:val="20"/>
              </w:rPr>
              <w:t>P6U_W2</w:t>
            </w:r>
          </w:p>
        </w:tc>
      </w:tr>
      <w:tr w:rsidR="00C307BA" w14:paraId="65EEAFFD" w14:textId="77777777">
        <w:tc>
          <w:tcPr>
            <w:tcW w:w="9211" w:type="dxa"/>
            <w:gridSpan w:val="3"/>
            <w:shd w:val="clear" w:color="auto" w:fill="auto"/>
          </w:tcPr>
          <w:p w14:paraId="169825CC" w14:textId="77777777" w:rsidR="00C307BA" w:rsidRDefault="00C307BA" w:rsidP="00C307BA">
            <w:pPr>
              <w:spacing w:after="0" w:line="240" w:lineRule="auto"/>
              <w:jc w:val="center"/>
              <w:rPr>
                <w:lang w:val="en-GB"/>
              </w:rPr>
            </w:pPr>
            <w:r>
              <w:rPr>
                <w:lang w:val="en-GB"/>
              </w:rPr>
              <w:t>SKILLS</w:t>
            </w:r>
          </w:p>
        </w:tc>
      </w:tr>
      <w:tr w:rsidR="00C307BA" w:rsidRPr="00931C31" w14:paraId="4A23B0B0" w14:textId="77777777" w:rsidTr="00510D79">
        <w:tc>
          <w:tcPr>
            <w:tcW w:w="1100" w:type="dxa"/>
            <w:shd w:val="clear" w:color="auto" w:fill="auto"/>
            <w:vAlign w:val="center"/>
          </w:tcPr>
          <w:p w14:paraId="10E2758C" w14:textId="1A20B94B" w:rsidR="00C307BA" w:rsidRDefault="00C307BA" w:rsidP="00C307BA">
            <w:pPr>
              <w:spacing w:after="0" w:line="240" w:lineRule="auto"/>
              <w:rPr>
                <w:lang w:val="en-GB"/>
              </w:rPr>
            </w:pPr>
            <w:r w:rsidRPr="007745A5">
              <w:rPr>
                <w:rFonts w:cs="Calibri"/>
                <w:sz w:val="20"/>
                <w:szCs w:val="20"/>
                <w:lang w:eastAsia="pl-PL"/>
              </w:rPr>
              <w:t>K_U01</w:t>
            </w:r>
          </w:p>
        </w:tc>
        <w:tc>
          <w:tcPr>
            <w:tcW w:w="5952" w:type="dxa"/>
            <w:shd w:val="clear" w:color="auto" w:fill="auto"/>
            <w:vAlign w:val="center"/>
          </w:tcPr>
          <w:p w14:paraId="5AC44045" w14:textId="74712F9C" w:rsidR="00C307BA" w:rsidRDefault="00C307BA" w:rsidP="00C307BA">
            <w:pPr>
              <w:spacing w:after="0" w:line="240" w:lineRule="auto"/>
              <w:rPr>
                <w:lang w:val="en-GB"/>
              </w:rPr>
            </w:pPr>
            <w:r w:rsidRPr="007745A5">
              <w:rPr>
                <w:rFonts w:cs="Calibri"/>
                <w:sz w:val="20"/>
                <w:szCs w:val="20"/>
                <w:lang w:val="en-US" w:eastAsia="pl-PL"/>
              </w:rPr>
              <w:t>Properly choose information sources, independently reach information sources, select information due to their suitability for a specific theoretical or practical purpose</w:t>
            </w:r>
          </w:p>
        </w:tc>
        <w:tc>
          <w:tcPr>
            <w:tcW w:w="2159" w:type="dxa"/>
            <w:shd w:val="clear" w:color="auto" w:fill="auto"/>
            <w:vAlign w:val="center"/>
          </w:tcPr>
          <w:p w14:paraId="35E26AB0" w14:textId="353C6ACF" w:rsidR="00C307BA" w:rsidRDefault="00C307BA" w:rsidP="00C307BA">
            <w:pPr>
              <w:spacing w:after="0" w:line="240" w:lineRule="auto"/>
              <w:rPr>
                <w:lang w:val="en-GB"/>
              </w:rPr>
            </w:pPr>
            <w:r w:rsidRPr="007745A5">
              <w:rPr>
                <w:rFonts w:cs="Calibri"/>
                <w:sz w:val="20"/>
                <w:szCs w:val="20"/>
                <w:lang w:eastAsia="pl-PL"/>
              </w:rPr>
              <w:t>P6U_U1</w:t>
            </w:r>
          </w:p>
        </w:tc>
      </w:tr>
      <w:tr w:rsidR="006A0CF4" w:rsidRPr="00931C31" w14:paraId="065E9243" w14:textId="77777777" w:rsidTr="00510D79">
        <w:tc>
          <w:tcPr>
            <w:tcW w:w="1100" w:type="dxa"/>
            <w:shd w:val="clear" w:color="auto" w:fill="auto"/>
            <w:vAlign w:val="center"/>
          </w:tcPr>
          <w:p w14:paraId="4A462CE3" w14:textId="79FBCD79" w:rsidR="006A0CF4" w:rsidRPr="007745A5" w:rsidRDefault="006A0CF4" w:rsidP="006A0CF4">
            <w:pPr>
              <w:spacing w:after="0" w:line="240" w:lineRule="auto"/>
              <w:rPr>
                <w:rFonts w:cs="Calibri"/>
                <w:sz w:val="20"/>
                <w:szCs w:val="20"/>
                <w:lang w:eastAsia="pl-PL"/>
              </w:rPr>
            </w:pPr>
            <w:r w:rsidRPr="007745A5">
              <w:rPr>
                <w:rFonts w:cs="Calibri"/>
                <w:sz w:val="20"/>
                <w:szCs w:val="20"/>
                <w:lang w:eastAsia="pl-PL"/>
              </w:rPr>
              <w:t>K_U04</w:t>
            </w:r>
          </w:p>
        </w:tc>
        <w:tc>
          <w:tcPr>
            <w:tcW w:w="5952" w:type="dxa"/>
            <w:shd w:val="clear" w:color="auto" w:fill="auto"/>
            <w:vAlign w:val="center"/>
          </w:tcPr>
          <w:p w14:paraId="0134DB95" w14:textId="4C06A6C6" w:rsidR="006A0CF4" w:rsidRPr="007745A5" w:rsidRDefault="006A0CF4" w:rsidP="006A0CF4">
            <w:pPr>
              <w:spacing w:after="0" w:line="240" w:lineRule="auto"/>
              <w:rPr>
                <w:rFonts w:cs="Calibri"/>
                <w:sz w:val="20"/>
                <w:szCs w:val="20"/>
                <w:lang w:val="en-US" w:eastAsia="pl-PL"/>
              </w:rPr>
            </w:pPr>
            <w:r w:rsidRPr="007745A5">
              <w:rPr>
                <w:rFonts w:cs="Calibri"/>
                <w:sz w:val="20"/>
                <w:szCs w:val="20"/>
                <w:lang w:val="en-US" w:eastAsia="pl-PL"/>
              </w:rPr>
              <w:t>Use the theoretical knowledge to describe selected social, political, economic, cultural and legal phenomena and processes of interest to journalism and social communication</w:t>
            </w:r>
          </w:p>
        </w:tc>
        <w:tc>
          <w:tcPr>
            <w:tcW w:w="2159" w:type="dxa"/>
            <w:shd w:val="clear" w:color="auto" w:fill="auto"/>
            <w:vAlign w:val="center"/>
          </w:tcPr>
          <w:p w14:paraId="63D891CF" w14:textId="3638D1AC" w:rsidR="006A0CF4" w:rsidRPr="007745A5" w:rsidRDefault="006A0CF4" w:rsidP="006A0CF4">
            <w:pPr>
              <w:spacing w:after="0" w:line="240" w:lineRule="auto"/>
              <w:rPr>
                <w:rFonts w:cs="Calibri"/>
                <w:sz w:val="20"/>
                <w:szCs w:val="20"/>
                <w:lang w:eastAsia="pl-PL"/>
              </w:rPr>
            </w:pPr>
            <w:r w:rsidRPr="007745A5">
              <w:rPr>
                <w:rFonts w:cs="Calibri"/>
                <w:sz w:val="20"/>
                <w:szCs w:val="20"/>
                <w:lang w:eastAsia="pl-PL"/>
              </w:rPr>
              <w:t>P6U_U1</w:t>
            </w:r>
          </w:p>
        </w:tc>
      </w:tr>
      <w:tr w:rsidR="006A0CF4" w:rsidRPr="008741DB" w14:paraId="37712A8D" w14:textId="77777777" w:rsidTr="008B5DBD">
        <w:tc>
          <w:tcPr>
            <w:tcW w:w="1100" w:type="dxa"/>
            <w:shd w:val="clear" w:color="auto" w:fill="auto"/>
            <w:vAlign w:val="center"/>
          </w:tcPr>
          <w:p w14:paraId="563E261B" w14:textId="747FC4FC" w:rsidR="006A0CF4" w:rsidRDefault="006A0CF4" w:rsidP="006A0CF4">
            <w:pPr>
              <w:spacing w:after="0" w:line="240" w:lineRule="auto"/>
              <w:rPr>
                <w:lang w:val="en-GB"/>
              </w:rPr>
            </w:pPr>
            <w:r w:rsidRPr="007745A5">
              <w:rPr>
                <w:rFonts w:cs="Calibri"/>
                <w:sz w:val="20"/>
                <w:szCs w:val="20"/>
                <w:lang w:eastAsia="pl-PL"/>
              </w:rPr>
              <w:t>K_U06</w:t>
            </w:r>
          </w:p>
        </w:tc>
        <w:tc>
          <w:tcPr>
            <w:tcW w:w="5952" w:type="dxa"/>
            <w:shd w:val="clear" w:color="auto" w:fill="auto"/>
            <w:vAlign w:val="center"/>
          </w:tcPr>
          <w:p w14:paraId="2948AF4E" w14:textId="64B4F786" w:rsidR="006A0CF4" w:rsidRPr="008741DB" w:rsidRDefault="006A0CF4" w:rsidP="006A0CF4">
            <w:pPr>
              <w:spacing w:after="0" w:line="240" w:lineRule="auto"/>
              <w:rPr>
                <w:lang w:val="en-US"/>
              </w:rPr>
            </w:pPr>
            <w:r w:rsidRPr="007745A5">
              <w:rPr>
                <w:rFonts w:cs="Calibri"/>
                <w:sz w:val="20"/>
                <w:szCs w:val="20"/>
                <w:lang w:val="en-US" w:eastAsia="pl-PL"/>
              </w:rPr>
              <w:t>Take part in debates, present and justify his/her own positions, present and evaluate various opinions and discuss them</w:t>
            </w:r>
          </w:p>
        </w:tc>
        <w:tc>
          <w:tcPr>
            <w:tcW w:w="2159" w:type="dxa"/>
            <w:shd w:val="clear" w:color="auto" w:fill="auto"/>
            <w:vAlign w:val="center"/>
          </w:tcPr>
          <w:p w14:paraId="647A007A" w14:textId="0D88B2D0" w:rsidR="006A0CF4" w:rsidRPr="008956DB" w:rsidRDefault="006A0CF4" w:rsidP="006A0CF4">
            <w:pPr>
              <w:rPr>
                <w:lang w:val="en-GB"/>
              </w:rPr>
            </w:pPr>
            <w:r w:rsidRPr="007745A5">
              <w:rPr>
                <w:rFonts w:cs="Calibri"/>
                <w:sz w:val="20"/>
                <w:szCs w:val="20"/>
                <w:lang w:eastAsia="pl-PL"/>
              </w:rPr>
              <w:t>P6U_U3</w:t>
            </w:r>
          </w:p>
        </w:tc>
      </w:tr>
      <w:tr w:rsidR="006A0CF4" w14:paraId="4601BF8D" w14:textId="77777777">
        <w:tc>
          <w:tcPr>
            <w:tcW w:w="9211" w:type="dxa"/>
            <w:gridSpan w:val="3"/>
            <w:shd w:val="clear" w:color="auto" w:fill="auto"/>
          </w:tcPr>
          <w:p w14:paraId="13C9F67C" w14:textId="77777777" w:rsidR="006A0CF4" w:rsidRDefault="006A0CF4" w:rsidP="006A0CF4">
            <w:pPr>
              <w:spacing w:after="0" w:line="240" w:lineRule="auto"/>
              <w:jc w:val="center"/>
              <w:rPr>
                <w:lang w:val="en-GB"/>
              </w:rPr>
            </w:pPr>
            <w:r>
              <w:rPr>
                <w:lang w:val="en-GB"/>
              </w:rPr>
              <w:t>SOCIAL COMPETENCIES</w:t>
            </w:r>
          </w:p>
        </w:tc>
      </w:tr>
      <w:tr w:rsidR="006A0CF4" w:rsidRPr="008741DB" w14:paraId="3E650B85" w14:textId="77777777" w:rsidTr="00B340D1">
        <w:tc>
          <w:tcPr>
            <w:tcW w:w="1100" w:type="dxa"/>
            <w:shd w:val="clear" w:color="auto" w:fill="auto"/>
            <w:vAlign w:val="center"/>
          </w:tcPr>
          <w:p w14:paraId="4C1E54A8" w14:textId="2C9B88C7" w:rsidR="006A0CF4" w:rsidRDefault="006A0CF4" w:rsidP="006A0CF4">
            <w:pPr>
              <w:spacing w:after="0" w:line="240" w:lineRule="auto"/>
              <w:rPr>
                <w:lang w:val="en-GB"/>
              </w:rPr>
            </w:pPr>
            <w:r w:rsidRPr="007745A5">
              <w:rPr>
                <w:rFonts w:cs="Calibri"/>
                <w:sz w:val="20"/>
                <w:szCs w:val="20"/>
                <w:lang w:eastAsia="pl-PL"/>
              </w:rPr>
              <w:t>K_K01</w:t>
            </w:r>
          </w:p>
        </w:tc>
        <w:tc>
          <w:tcPr>
            <w:tcW w:w="5952" w:type="dxa"/>
            <w:shd w:val="clear" w:color="auto" w:fill="auto"/>
            <w:vAlign w:val="center"/>
          </w:tcPr>
          <w:p w14:paraId="42A29DAD" w14:textId="65DB12C8" w:rsidR="006A0CF4" w:rsidRDefault="006A0CF4" w:rsidP="006A0CF4">
            <w:pPr>
              <w:spacing w:after="0" w:line="240" w:lineRule="auto"/>
              <w:rPr>
                <w:lang w:val="en-GB"/>
              </w:rPr>
            </w:pPr>
            <w:r w:rsidRPr="007745A5">
              <w:rPr>
                <w:rFonts w:cs="Calibri"/>
                <w:sz w:val="20"/>
                <w:szCs w:val="20"/>
                <w:lang w:val="en-US" w:eastAsia="pl-PL"/>
              </w:rPr>
              <w:t>Critically assess his/her knowledge and received content, formulate and justify his/her own assessments</w:t>
            </w:r>
          </w:p>
        </w:tc>
        <w:tc>
          <w:tcPr>
            <w:tcW w:w="2159" w:type="dxa"/>
            <w:shd w:val="clear" w:color="auto" w:fill="auto"/>
            <w:vAlign w:val="center"/>
          </w:tcPr>
          <w:p w14:paraId="7387DE38" w14:textId="206C705B" w:rsidR="006A0CF4" w:rsidRDefault="006A0CF4" w:rsidP="006A0CF4">
            <w:pPr>
              <w:spacing w:after="0" w:line="240" w:lineRule="auto"/>
              <w:rPr>
                <w:lang w:val="en-GB"/>
              </w:rPr>
            </w:pPr>
            <w:r w:rsidRPr="007745A5">
              <w:rPr>
                <w:rFonts w:cs="Calibri"/>
                <w:sz w:val="20"/>
                <w:szCs w:val="20"/>
                <w:lang w:eastAsia="pl-PL"/>
              </w:rPr>
              <w:t>P6U_K2</w:t>
            </w:r>
          </w:p>
        </w:tc>
      </w:tr>
      <w:tr w:rsidR="006A0CF4" w:rsidRPr="008741DB" w14:paraId="45BB2ECB" w14:textId="77777777" w:rsidTr="00EA1091">
        <w:tc>
          <w:tcPr>
            <w:tcW w:w="1100" w:type="dxa"/>
            <w:shd w:val="clear" w:color="auto" w:fill="auto"/>
            <w:vAlign w:val="center"/>
          </w:tcPr>
          <w:p w14:paraId="4577CCDA" w14:textId="34153BE7" w:rsidR="006A0CF4" w:rsidRDefault="006A0CF4" w:rsidP="006A0CF4">
            <w:pPr>
              <w:spacing w:after="0" w:line="240" w:lineRule="auto"/>
              <w:rPr>
                <w:lang w:val="en-GB"/>
              </w:rPr>
            </w:pPr>
            <w:r w:rsidRPr="007745A5">
              <w:rPr>
                <w:rFonts w:cs="Calibri"/>
                <w:sz w:val="20"/>
                <w:szCs w:val="20"/>
                <w:lang w:eastAsia="pl-PL"/>
              </w:rPr>
              <w:t>K_K02</w:t>
            </w:r>
          </w:p>
        </w:tc>
        <w:tc>
          <w:tcPr>
            <w:tcW w:w="5952" w:type="dxa"/>
            <w:shd w:val="clear" w:color="auto" w:fill="auto"/>
            <w:vAlign w:val="center"/>
          </w:tcPr>
          <w:p w14:paraId="1FFA9160" w14:textId="2DA7CD22" w:rsidR="006A0CF4" w:rsidRDefault="006A0CF4" w:rsidP="006A0CF4">
            <w:pPr>
              <w:spacing w:after="0" w:line="240" w:lineRule="auto"/>
              <w:rPr>
                <w:lang w:val="en-GB"/>
              </w:rPr>
            </w:pPr>
            <w:r w:rsidRPr="007745A5">
              <w:rPr>
                <w:rFonts w:cs="Calibri"/>
                <w:sz w:val="20"/>
                <w:szCs w:val="20"/>
                <w:lang w:val="en-US" w:eastAsia="pl-PL"/>
              </w:rPr>
              <w:t>Use the media as a source of information about social life and culture, and as a tool to influence social and cultural processes serving the common good and public interests</w:t>
            </w:r>
          </w:p>
        </w:tc>
        <w:tc>
          <w:tcPr>
            <w:tcW w:w="2159" w:type="dxa"/>
            <w:shd w:val="clear" w:color="auto" w:fill="auto"/>
            <w:vAlign w:val="center"/>
          </w:tcPr>
          <w:p w14:paraId="6AA7E2F8" w14:textId="19755E61" w:rsidR="006A0CF4" w:rsidRDefault="006A0CF4" w:rsidP="006A0CF4">
            <w:pPr>
              <w:spacing w:after="0" w:line="240" w:lineRule="auto"/>
              <w:rPr>
                <w:lang w:val="en-GB"/>
              </w:rPr>
            </w:pPr>
            <w:r w:rsidRPr="007745A5">
              <w:rPr>
                <w:rFonts w:cs="Calibri"/>
                <w:sz w:val="20"/>
                <w:szCs w:val="20"/>
              </w:rPr>
              <w:t>P6U_K2</w:t>
            </w: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6A0CF4" w14:paraId="6CBCF7FC" w14:textId="77777777">
        <w:tc>
          <w:tcPr>
            <w:tcW w:w="9212" w:type="dxa"/>
            <w:shd w:val="clear" w:color="auto" w:fill="auto"/>
          </w:tcPr>
          <w:p w14:paraId="07CD5EDD" w14:textId="0A602FA2" w:rsidR="009D3C9E" w:rsidRPr="006A0CF4" w:rsidRDefault="006A0CF4" w:rsidP="009D3C9E">
            <w:pPr>
              <w:spacing w:after="0" w:line="240" w:lineRule="auto"/>
              <w:rPr>
                <w:rFonts w:cstheme="minorHAnsi"/>
                <w:b/>
                <w:sz w:val="20"/>
                <w:szCs w:val="20"/>
                <w:lang w:val="en-US"/>
              </w:rPr>
            </w:pPr>
            <w:r w:rsidRPr="006A0CF4">
              <w:rPr>
                <w:lang w:val="en-US"/>
              </w:rPr>
              <w:br/>
            </w:r>
            <w:r w:rsidRPr="006A0CF4">
              <w:rPr>
                <w:rFonts w:cstheme="minorHAnsi"/>
                <w:color w:val="202124"/>
                <w:sz w:val="20"/>
                <w:szCs w:val="20"/>
                <w:shd w:val="clear" w:color="auto" w:fill="F8F9FA"/>
                <w:lang w:val="en-US"/>
              </w:rPr>
              <w:t>1. Modern democracy: the concept, types, democracy versus totalitarianism and authoritarianism, liberal democracy, the role of the mass media. 2. State authority: - legislative, parliament, functions, - executive, functions, systems of power: presidential, semi-presidential, parliamentary-cabinet, - judiciary, functions, the concept of law, the division of judicial power, 6. Party systems: the concept of a political party, functions, types, classifications. 7. Electoral systems: proportional order, majority voting, system influence electoral system on the party system. 8. Pressure groups: the concept of a pressure group, pressure group and lobbying, typologies of pressure groups, functions of pressure groups. 9. Selected political systems of the world: United States, Great Britain, France, Germany, Switzerland, Poland, European Union.</w:t>
            </w: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555"/>
        <w:gridCol w:w="2543"/>
        <w:gridCol w:w="2675"/>
        <w:gridCol w:w="2439"/>
      </w:tblGrid>
      <w:tr w:rsidR="001856FB" w:rsidRPr="00180E3B" w14:paraId="1AD12C1E" w14:textId="77777777" w:rsidTr="00372879">
        <w:tc>
          <w:tcPr>
            <w:tcW w:w="1555" w:type="dxa"/>
            <w:shd w:val="clear" w:color="auto" w:fill="auto"/>
            <w:vAlign w:val="center"/>
          </w:tcPr>
          <w:p w14:paraId="7B0F3AE2" w14:textId="77777777" w:rsidR="001856FB" w:rsidRPr="00372879" w:rsidRDefault="00C43722">
            <w:pPr>
              <w:spacing w:after="0" w:line="24" w:lineRule="atLeast"/>
              <w:ind w:firstLine="33"/>
              <w:jc w:val="center"/>
              <w:rPr>
                <w:rFonts w:ascii="Arial" w:hAnsi="Arial" w:cs="Arial"/>
                <w:sz w:val="18"/>
                <w:szCs w:val="18"/>
                <w:lang w:val="en-US"/>
              </w:rPr>
            </w:pPr>
            <w:r w:rsidRPr="00372879">
              <w:rPr>
                <w:rFonts w:ascii="Arial" w:hAnsi="Arial" w:cs="Arial"/>
                <w:sz w:val="18"/>
                <w:szCs w:val="18"/>
                <w:lang w:val="en-US"/>
              </w:rPr>
              <w:t>Symbol</w:t>
            </w:r>
          </w:p>
          <w:p w14:paraId="1252F9E6" w14:textId="77777777" w:rsidR="001856FB" w:rsidRPr="00372879" w:rsidRDefault="001856FB">
            <w:pPr>
              <w:spacing w:after="0"/>
              <w:jc w:val="center"/>
              <w:rPr>
                <w:lang w:val="en-US"/>
              </w:rPr>
            </w:pPr>
          </w:p>
        </w:tc>
        <w:tc>
          <w:tcPr>
            <w:tcW w:w="2543" w:type="dxa"/>
            <w:shd w:val="clear" w:color="auto" w:fill="auto"/>
            <w:vAlign w:val="center"/>
          </w:tcPr>
          <w:p w14:paraId="1449A188" w14:textId="77777777" w:rsidR="001856FB" w:rsidRPr="00372879" w:rsidRDefault="00C43722">
            <w:pPr>
              <w:spacing w:after="0" w:line="240" w:lineRule="auto"/>
              <w:jc w:val="center"/>
              <w:rPr>
                <w:lang w:val="en-US"/>
              </w:rPr>
            </w:pPr>
            <w:r w:rsidRPr="00372879">
              <w:rPr>
                <w:lang w:val="en-US"/>
              </w:rPr>
              <w:t>Didactic methods</w:t>
            </w:r>
          </w:p>
          <w:p w14:paraId="67C6A1FD" w14:textId="77777777" w:rsidR="001856FB" w:rsidRPr="00372879" w:rsidRDefault="00C43722">
            <w:pPr>
              <w:spacing w:after="0" w:line="240" w:lineRule="auto"/>
              <w:jc w:val="center"/>
              <w:rPr>
                <w:lang w:val="en-US"/>
              </w:rPr>
            </w:pPr>
            <w:r w:rsidRPr="00372879">
              <w:rPr>
                <w:i/>
                <w:sz w:val="18"/>
                <w:szCs w:val="18"/>
                <w:lang w:val="en-US"/>
              </w:rPr>
              <w:t>(choose from the list)</w:t>
            </w:r>
          </w:p>
        </w:tc>
        <w:tc>
          <w:tcPr>
            <w:tcW w:w="2675" w:type="dxa"/>
            <w:shd w:val="clear" w:color="auto" w:fill="auto"/>
            <w:vAlign w:val="center"/>
          </w:tcPr>
          <w:p w14:paraId="4A4160F8" w14:textId="77777777" w:rsidR="001856FB" w:rsidRPr="00372879" w:rsidRDefault="00C43722">
            <w:pPr>
              <w:spacing w:after="0" w:line="240" w:lineRule="auto"/>
              <w:jc w:val="center"/>
              <w:rPr>
                <w:lang w:val="en-US"/>
              </w:rPr>
            </w:pPr>
            <w:r w:rsidRPr="00372879">
              <w:rPr>
                <w:lang w:val="en-US"/>
              </w:rPr>
              <w:t>Forms of assessment</w:t>
            </w:r>
          </w:p>
          <w:p w14:paraId="4931DFD0" w14:textId="77777777" w:rsidR="001856FB" w:rsidRPr="00372879" w:rsidRDefault="00C43722">
            <w:pPr>
              <w:spacing w:after="0" w:line="240" w:lineRule="auto"/>
              <w:jc w:val="center"/>
              <w:rPr>
                <w:lang w:val="en-US"/>
              </w:rPr>
            </w:pPr>
            <w:r w:rsidRPr="00372879">
              <w:rPr>
                <w:i/>
                <w:sz w:val="18"/>
                <w:szCs w:val="18"/>
                <w:lang w:val="en-US"/>
              </w:rPr>
              <w:t>(choose from the list)</w:t>
            </w:r>
          </w:p>
        </w:tc>
        <w:tc>
          <w:tcPr>
            <w:tcW w:w="2439" w:type="dxa"/>
            <w:shd w:val="clear" w:color="auto" w:fill="auto"/>
            <w:vAlign w:val="center"/>
          </w:tcPr>
          <w:p w14:paraId="1964009D" w14:textId="77777777" w:rsidR="001856FB" w:rsidRPr="00372879" w:rsidRDefault="00C43722">
            <w:pPr>
              <w:spacing w:after="0" w:line="240" w:lineRule="auto"/>
              <w:jc w:val="center"/>
              <w:rPr>
                <w:lang w:val="en-US"/>
              </w:rPr>
            </w:pPr>
            <w:r w:rsidRPr="00372879">
              <w:rPr>
                <w:lang w:val="en-US"/>
              </w:rPr>
              <w:t>Documentation type</w:t>
            </w:r>
          </w:p>
          <w:p w14:paraId="2C78368B" w14:textId="77777777" w:rsidR="001856FB" w:rsidRPr="00372879" w:rsidRDefault="00C43722">
            <w:pPr>
              <w:spacing w:after="0" w:line="240" w:lineRule="auto"/>
              <w:jc w:val="center"/>
              <w:rPr>
                <w:lang w:val="en-US"/>
              </w:rPr>
            </w:pPr>
            <w:r w:rsidRPr="00372879">
              <w:rPr>
                <w:i/>
                <w:sz w:val="18"/>
                <w:szCs w:val="18"/>
                <w:lang w:val="en-US"/>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Pr="00372879" w:rsidRDefault="00C43722">
            <w:pPr>
              <w:spacing w:after="0" w:line="240" w:lineRule="auto"/>
              <w:jc w:val="center"/>
              <w:rPr>
                <w:lang w:val="en-US"/>
              </w:rPr>
            </w:pPr>
            <w:r w:rsidRPr="00372879">
              <w:rPr>
                <w:lang w:val="en-US"/>
              </w:rPr>
              <w:t>KNOWLEDGE</w:t>
            </w:r>
          </w:p>
        </w:tc>
      </w:tr>
      <w:tr w:rsidR="00372879" w:rsidRPr="000E7D55" w14:paraId="00558588" w14:textId="77777777" w:rsidTr="00372879">
        <w:tc>
          <w:tcPr>
            <w:tcW w:w="1555" w:type="dxa"/>
            <w:shd w:val="clear" w:color="auto" w:fill="auto"/>
          </w:tcPr>
          <w:p w14:paraId="489A3217" w14:textId="4EB84E13" w:rsidR="00372879" w:rsidRPr="00372879" w:rsidRDefault="00372879" w:rsidP="00372879">
            <w:pPr>
              <w:spacing w:after="0" w:line="240" w:lineRule="auto"/>
              <w:rPr>
                <w:lang w:val="en-US"/>
              </w:rPr>
            </w:pPr>
            <w:r w:rsidRPr="00372879">
              <w:rPr>
                <w:lang w:val="en-US"/>
              </w:rPr>
              <w:t>K_W01</w:t>
            </w:r>
          </w:p>
        </w:tc>
        <w:tc>
          <w:tcPr>
            <w:tcW w:w="2543" w:type="dxa"/>
            <w:shd w:val="clear" w:color="auto" w:fill="auto"/>
          </w:tcPr>
          <w:p w14:paraId="54A00932" w14:textId="45371C64" w:rsidR="00372879" w:rsidRPr="00372879" w:rsidRDefault="00372879" w:rsidP="00372879">
            <w:pPr>
              <w:rPr>
                <w:lang w:val="en-US"/>
              </w:rPr>
            </w:pPr>
            <w:r w:rsidRPr="00372879">
              <w:rPr>
                <w:lang w:val="en-US"/>
              </w:rPr>
              <w:t>Traditional lecture</w:t>
            </w:r>
          </w:p>
          <w:p w14:paraId="5E807A3D" w14:textId="008EECB0" w:rsidR="00372879" w:rsidRPr="00372879" w:rsidRDefault="00372879" w:rsidP="00372879">
            <w:pPr>
              <w:spacing w:after="0" w:line="240" w:lineRule="auto"/>
              <w:rPr>
                <w:lang w:val="en-US"/>
              </w:rPr>
            </w:pPr>
            <w:r w:rsidRPr="00372879">
              <w:rPr>
                <w:lang w:val="en-US"/>
              </w:rPr>
              <w:t>Discussion</w:t>
            </w:r>
          </w:p>
        </w:tc>
        <w:tc>
          <w:tcPr>
            <w:tcW w:w="2675" w:type="dxa"/>
            <w:shd w:val="clear" w:color="auto" w:fill="auto"/>
          </w:tcPr>
          <w:p w14:paraId="4C65819C" w14:textId="1EF3E93A" w:rsidR="00372879" w:rsidRPr="00372879" w:rsidRDefault="00372879" w:rsidP="00372879">
            <w:pPr>
              <w:rPr>
                <w:lang w:val="en-US"/>
              </w:rPr>
            </w:pPr>
            <w:r w:rsidRPr="00372879">
              <w:rPr>
                <w:lang w:val="en-US"/>
              </w:rPr>
              <w:t>Exam</w:t>
            </w:r>
          </w:p>
          <w:p w14:paraId="01DE66DB" w14:textId="1F4B6A05" w:rsidR="00372879" w:rsidRPr="00372879" w:rsidRDefault="00372879" w:rsidP="00372879">
            <w:pPr>
              <w:spacing w:after="0" w:line="240" w:lineRule="auto"/>
              <w:rPr>
                <w:lang w:val="en-US"/>
              </w:rPr>
            </w:pPr>
            <w:r w:rsidRPr="00372879">
              <w:rPr>
                <w:lang w:val="en-US"/>
              </w:rPr>
              <w:t>Observation</w:t>
            </w:r>
          </w:p>
        </w:tc>
        <w:tc>
          <w:tcPr>
            <w:tcW w:w="2439" w:type="dxa"/>
            <w:shd w:val="clear" w:color="auto" w:fill="auto"/>
          </w:tcPr>
          <w:p w14:paraId="4C1C9A3A" w14:textId="5ED021C0" w:rsidR="00372879" w:rsidRPr="00372879" w:rsidRDefault="00372879" w:rsidP="00372879">
            <w:pPr>
              <w:spacing w:after="0" w:line="240" w:lineRule="auto"/>
              <w:rPr>
                <w:lang w:val="en-US"/>
              </w:rPr>
            </w:pPr>
            <w:r>
              <w:rPr>
                <w:lang w:val="en-GB"/>
              </w:rPr>
              <w:t>Assessment sheet</w:t>
            </w:r>
            <w:r w:rsidRPr="00372879">
              <w:rPr>
                <w:lang w:val="en-US"/>
              </w:rPr>
              <w:t xml:space="preserve"> </w:t>
            </w:r>
            <w:r>
              <w:rPr>
                <w:lang w:val="en-GB"/>
              </w:rPr>
              <w:t>Assessment sheet</w:t>
            </w:r>
          </w:p>
        </w:tc>
      </w:tr>
      <w:tr w:rsidR="00372879" w14:paraId="1F81F523" w14:textId="77777777" w:rsidTr="00F32524">
        <w:tc>
          <w:tcPr>
            <w:tcW w:w="9212" w:type="dxa"/>
            <w:gridSpan w:val="4"/>
            <w:shd w:val="clear" w:color="auto" w:fill="auto"/>
            <w:vAlign w:val="center"/>
          </w:tcPr>
          <w:p w14:paraId="25F0BCA6" w14:textId="6B9B8E27" w:rsidR="00372879" w:rsidRPr="00372879" w:rsidRDefault="00372879" w:rsidP="00372879">
            <w:pPr>
              <w:spacing w:after="0" w:line="240" w:lineRule="auto"/>
              <w:jc w:val="center"/>
              <w:rPr>
                <w:lang w:val="en-US"/>
              </w:rPr>
            </w:pPr>
            <w:r w:rsidRPr="00372879">
              <w:rPr>
                <w:lang w:val="en-US"/>
              </w:rPr>
              <w:t>UMIEJĘTNOŚCI</w:t>
            </w:r>
          </w:p>
        </w:tc>
      </w:tr>
      <w:tr w:rsidR="00372879" w14:paraId="763D19EE" w14:textId="77777777" w:rsidTr="00372879">
        <w:tc>
          <w:tcPr>
            <w:tcW w:w="1555" w:type="dxa"/>
            <w:shd w:val="clear" w:color="auto" w:fill="auto"/>
          </w:tcPr>
          <w:p w14:paraId="4636BB42" w14:textId="6ED4CB8A" w:rsidR="00372879" w:rsidRPr="00372879" w:rsidRDefault="00372879" w:rsidP="00372879">
            <w:pPr>
              <w:spacing w:after="0" w:line="240" w:lineRule="auto"/>
              <w:rPr>
                <w:lang w:val="en-US"/>
              </w:rPr>
            </w:pPr>
            <w:r w:rsidRPr="00372879">
              <w:rPr>
                <w:lang w:val="en-US"/>
              </w:rPr>
              <w:t>K_U01</w:t>
            </w:r>
          </w:p>
        </w:tc>
        <w:tc>
          <w:tcPr>
            <w:tcW w:w="2543" w:type="dxa"/>
            <w:shd w:val="clear" w:color="auto" w:fill="auto"/>
          </w:tcPr>
          <w:p w14:paraId="74915E59" w14:textId="63C33641" w:rsidR="00372879" w:rsidRPr="00372879" w:rsidRDefault="00372879" w:rsidP="00372879">
            <w:pPr>
              <w:rPr>
                <w:lang w:val="en-US"/>
              </w:rPr>
            </w:pPr>
            <w:r>
              <w:rPr>
                <w:lang w:val="en-US"/>
              </w:rPr>
              <w:t>Project</w:t>
            </w:r>
          </w:p>
          <w:p w14:paraId="6A29EE8B" w14:textId="4C46762F" w:rsidR="00372879" w:rsidRPr="00372879" w:rsidRDefault="00372879" w:rsidP="00372879">
            <w:pPr>
              <w:rPr>
                <w:lang w:val="en-US"/>
              </w:rPr>
            </w:pPr>
            <w:r w:rsidRPr="00372879">
              <w:rPr>
                <w:lang w:val="en-US"/>
              </w:rPr>
              <w:t>Traditional</w:t>
            </w:r>
            <w:r w:rsidRPr="00372879">
              <w:rPr>
                <w:lang w:val="en-US"/>
              </w:rPr>
              <w:t xml:space="preserve"> lecture</w:t>
            </w:r>
          </w:p>
          <w:p w14:paraId="3CBAA34D" w14:textId="77777777" w:rsidR="00372879" w:rsidRPr="00372879" w:rsidRDefault="00372879" w:rsidP="00372879">
            <w:pPr>
              <w:rPr>
                <w:lang w:val="en-US"/>
              </w:rPr>
            </w:pPr>
          </w:p>
        </w:tc>
        <w:tc>
          <w:tcPr>
            <w:tcW w:w="2675" w:type="dxa"/>
            <w:shd w:val="clear" w:color="auto" w:fill="auto"/>
          </w:tcPr>
          <w:p w14:paraId="53E60936" w14:textId="0A9161F4" w:rsidR="00372879" w:rsidRPr="00372879" w:rsidRDefault="00372879" w:rsidP="00372879">
            <w:pPr>
              <w:rPr>
                <w:lang w:val="en-US"/>
              </w:rPr>
            </w:pPr>
            <w:r>
              <w:rPr>
                <w:lang w:val="en-US"/>
              </w:rPr>
              <w:lastRenderedPageBreak/>
              <w:t>Presentation</w:t>
            </w:r>
          </w:p>
          <w:p w14:paraId="5F179005" w14:textId="44BB8E99" w:rsidR="00372879" w:rsidRPr="00372879" w:rsidRDefault="00372879" w:rsidP="00372879">
            <w:pPr>
              <w:rPr>
                <w:lang w:val="en-US"/>
              </w:rPr>
            </w:pPr>
            <w:r w:rsidRPr="00372879">
              <w:rPr>
                <w:lang w:val="en-US"/>
              </w:rPr>
              <w:t>Exam</w:t>
            </w:r>
          </w:p>
        </w:tc>
        <w:tc>
          <w:tcPr>
            <w:tcW w:w="2439" w:type="dxa"/>
            <w:shd w:val="clear" w:color="auto" w:fill="auto"/>
          </w:tcPr>
          <w:p w14:paraId="34C637E8" w14:textId="19497429" w:rsidR="00372879" w:rsidRPr="00372879" w:rsidRDefault="00372879" w:rsidP="00372879">
            <w:pPr>
              <w:rPr>
                <w:lang w:val="en-US"/>
              </w:rPr>
            </w:pPr>
            <w:r>
              <w:rPr>
                <w:lang w:val="en-GB"/>
              </w:rPr>
              <w:t>Assessment sheet</w:t>
            </w:r>
          </w:p>
          <w:p w14:paraId="25FD01DC" w14:textId="3109FA9E" w:rsidR="00372879" w:rsidRPr="00372879" w:rsidRDefault="00372879" w:rsidP="00372879">
            <w:pPr>
              <w:rPr>
                <w:lang w:val="en-US"/>
              </w:rPr>
            </w:pPr>
            <w:r>
              <w:rPr>
                <w:lang w:val="en-GB"/>
              </w:rPr>
              <w:t>Assessment sheet</w:t>
            </w:r>
          </w:p>
        </w:tc>
      </w:tr>
      <w:tr w:rsidR="00372879" w14:paraId="096CB5F1" w14:textId="77777777" w:rsidTr="00372879">
        <w:tc>
          <w:tcPr>
            <w:tcW w:w="1555" w:type="dxa"/>
            <w:shd w:val="clear" w:color="auto" w:fill="auto"/>
          </w:tcPr>
          <w:p w14:paraId="777D15A9" w14:textId="2288F00C" w:rsidR="00372879" w:rsidRPr="00372879" w:rsidRDefault="00372879" w:rsidP="00372879">
            <w:pPr>
              <w:spacing w:after="0" w:line="240" w:lineRule="auto"/>
              <w:rPr>
                <w:lang w:val="en-US"/>
              </w:rPr>
            </w:pPr>
            <w:r w:rsidRPr="00372879">
              <w:rPr>
                <w:lang w:val="en-US"/>
              </w:rPr>
              <w:lastRenderedPageBreak/>
              <w:t>K_U04</w:t>
            </w:r>
          </w:p>
        </w:tc>
        <w:tc>
          <w:tcPr>
            <w:tcW w:w="2543" w:type="dxa"/>
            <w:shd w:val="clear" w:color="auto" w:fill="auto"/>
          </w:tcPr>
          <w:p w14:paraId="1C243236" w14:textId="77777777" w:rsidR="00372879" w:rsidRPr="00372879" w:rsidRDefault="00372879" w:rsidP="00372879">
            <w:pPr>
              <w:rPr>
                <w:lang w:val="en-US"/>
              </w:rPr>
            </w:pPr>
            <w:r>
              <w:rPr>
                <w:lang w:val="en-US"/>
              </w:rPr>
              <w:t>Project</w:t>
            </w:r>
          </w:p>
          <w:p w14:paraId="14B4DCB3" w14:textId="551A4524" w:rsidR="00372879" w:rsidRPr="00372879" w:rsidRDefault="00372879" w:rsidP="00372879">
            <w:pPr>
              <w:rPr>
                <w:lang w:val="en-US"/>
              </w:rPr>
            </w:pPr>
            <w:r w:rsidRPr="00372879">
              <w:rPr>
                <w:lang w:val="en-US"/>
              </w:rPr>
              <w:t>Traditional</w:t>
            </w:r>
            <w:r w:rsidRPr="00372879">
              <w:rPr>
                <w:lang w:val="en-US"/>
              </w:rPr>
              <w:t xml:space="preserve"> lecture</w:t>
            </w:r>
          </w:p>
        </w:tc>
        <w:tc>
          <w:tcPr>
            <w:tcW w:w="2675" w:type="dxa"/>
            <w:shd w:val="clear" w:color="auto" w:fill="auto"/>
          </w:tcPr>
          <w:p w14:paraId="4A99AD0D" w14:textId="77777777" w:rsidR="00372879" w:rsidRPr="00372879" w:rsidRDefault="00372879" w:rsidP="00372879">
            <w:pPr>
              <w:rPr>
                <w:lang w:val="en-US"/>
              </w:rPr>
            </w:pPr>
            <w:r>
              <w:rPr>
                <w:lang w:val="en-US"/>
              </w:rPr>
              <w:t>Presentation</w:t>
            </w:r>
          </w:p>
          <w:p w14:paraId="79837A4B" w14:textId="7AF40596" w:rsidR="00372879" w:rsidRPr="00372879" w:rsidRDefault="00372879" w:rsidP="00372879">
            <w:pPr>
              <w:rPr>
                <w:lang w:val="en-US"/>
              </w:rPr>
            </w:pPr>
            <w:r w:rsidRPr="00372879">
              <w:rPr>
                <w:lang w:val="en-US"/>
              </w:rPr>
              <w:t>Exam</w:t>
            </w:r>
          </w:p>
        </w:tc>
        <w:tc>
          <w:tcPr>
            <w:tcW w:w="2439" w:type="dxa"/>
            <w:shd w:val="clear" w:color="auto" w:fill="auto"/>
          </w:tcPr>
          <w:p w14:paraId="066C0478" w14:textId="15193CE1" w:rsidR="00372879" w:rsidRPr="00372879" w:rsidRDefault="00372879" w:rsidP="00372879">
            <w:pPr>
              <w:rPr>
                <w:lang w:val="en-US"/>
              </w:rPr>
            </w:pPr>
            <w:r>
              <w:rPr>
                <w:lang w:val="en-GB"/>
              </w:rPr>
              <w:t>Assessment sheet</w:t>
            </w:r>
          </w:p>
          <w:p w14:paraId="43F78316" w14:textId="7DD98F0B" w:rsidR="00372879" w:rsidRPr="00372879" w:rsidRDefault="00372879" w:rsidP="00372879">
            <w:pPr>
              <w:spacing w:after="0" w:line="240" w:lineRule="auto"/>
              <w:rPr>
                <w:lang w:val="en-US"/>
              </w:rPr>
            </w:pPr>
            <w:r>
              <w:rPr>
                <w:lang w:val="en-GB"/>
              </w:rPr>
              <w:t>Assessment sheet</w:t>
            </w:r>
          </w:p>
        </w:tc>
      </w:tr>
      <w:tr w:rsidR="00372879" w14:paraId="5AB926CD" w14:textId="77777777" w:rsidTr="00372879">
        <w:tc>
          <w:tcPr>
            <w:tcW w:w="1555" w:type="dxa"/>
            <w:shd w:val="clear" w:color="auto" w:fill="auto"/>
          </w:tcPr>
          <w:p w14:paraId="2A8C94F3" w14:textId="4AD6EBC8" w:rsidR="00372879" w:rsidRPr="00372879" w:rsidRDefault="00372879" w:rsidP="00372879">
            <w:pPr>
              <w:spacing w:after="0" w:line="240" w:lineRule="auto"/>
              <w:rPr>
                <w:lang w:val="en-US"/>
              </w:rPr>
            </w:pPr>
            <w:r w:rsidRPr="00372879">
              <w:rPr>
                <w:lang w:val="en-US"/>
              </w:rPr>
              <w:t>K_U06</w:t>
            </w:r>
          </w:p>
        </w:tc>
        <w:tc>
          <w:tcPr>
            <w:tcW w:w="2543" w:type="dxa"/>
            <w:shd w:val="clear" w:color="auto" w:fill="auto"/>
          </w:tcPr>
          <w:p w14:paraId="33A7110B" w14:textId="77777777" w:rsidR="00372879" w:rsidRPr="00372879" w:rsidRDefault="00372879" w:rsidP="00372879">
            <w:pPr>
              <w:rPr>
                <w:lang w:val="en-US"/>
              </w:rPr>
            </w:pPr>
            <w:r>
              <w:rPr>
                <w:lang w:val="en-US"/>
              </w:rPr>
              <w:t>Project</w:t>
            </w:r>
          </w:p>
          <w:p w14:paraId="6E3B032B" w14:textId="1AE437C4" w:rsidR="00372879" w:rsidRPr="00372879" w:rsidRDefault="00372879" w:rsidP="00372879">
            <w:pPr>
              <w:rPr>
                <w:lang w:val="en-US"/>
              </w:rPr>
            </w:pPr>
            <w:r w:rsidRPr="00372879">
              <w:rPr>
                <w:lang w:val="en-US"/>
              </w:rPr>
              <w:t>Traditional</w:t>
            </w:r>
            <w:r w:rsidRPr="00372879">
              <w:rPr>
                <w:lang w:val="en-US"/>
              </w:rPr>
              <w:t xml:space="preserve"> lecture</w:t>
            </w:r>
          </w:p>
        </w:tc>
        <w:tc>
          <w:tcPr>
            <w:tcW w:w="2675" w:type="dxa"/>
            <w:shd w:val="clear" w:color="auto" w:fill="auto"/>
          </w:tcPr>
          <w:p w14:paraId="04909F59" w14:textId="77777777" w:rsidR="00372879" w:rsidRPr="00372879" w:rsidRDefault="00372879" w:rsidP="00372879">
            <w:pPr>
              <w:rPr>
                <w:lang w:val="en-US"/>
              </w:rPr>
            </w:pPr>
            <w:r>
              <w:rPr>
                <w:lang w:val="en-US"/>
              </w:rPr>
              <w:t>Presentation</w:t>
            </w:r>
          </w:p>
          <w:p w14:paraId="68F5811B" w14:textId="6110DF25" w:rsidR="00372879" w:rsidRPr="00372879" w:rsidRDefault="00372879" w:rsidP="00372879">
            <w:pPr>
              <w:rPr>
                <w:lang w:val="en-US"/>
              </w:rPr>
            </w:pPr>
            <w:r w:rsidRPr="00372879">
              <w:rPr>
                <w:lang w:val="en-US"/>
              </w:rPr>
              <w:t>Exam</w:t>
            </w:r>
          </w:p>
        </w:tc>
        <w:tc>
          <w:tcPr>
            <w:tcW w:w="2439" w:type="dxa"/>
            <w:shd w:val="clear" w:color="auto" w:fill="auto"/>
          </w:tcPr>
          <w:p w14:paraId="27446982" w14:textId="532C32DB" w:rsidR="00372879" w:rsidRPr="00372879" w:rsidRDefault="00372879" w:rsidP="00372879">
            <w:pPr>
              <w:rPr>
                <w:lang w:val="en-US"/>
              </w:rPr>
            </w:pPr>
            <w:r>
              <w:rPr>
                <w:lang w:val="en-GB"/>
              </w:rPr>
              <w:t>Assessment sheet</w:t>
            </w:r>
          </w:p>
          <w:p w14:paraId="2D66C5A5" w14:textId="4B74CA8A" w:rsidR="00372879" w:rsidRPr="00372879" w:rsidRDefault="00372879" w:rsidP="00372879">
            <w:pPr>
              <w:spacing w:after="0" w:line="240" w:lineRule="auto"/>
              <w:rPr>
                <w:lang w:val="en-US"/>
              </w:rPr>
            </w:pPr>
            <w:r>
              <w:rPr>
                <w:lang w:val="en-GB"/>
              </w:rPr>
              <w:t>Assessment sheet</w:t>
            </w:r>
          </w:p>
        </w:tc>
      </w:tr>
      <w:tr w:rsidR="00372879" w14:paraId="442126BC" w14:textId="77777777" w:rsidTr="000E7D55">
        <w:tc>
          <w:tcPr>
            <w:tcW w:w="9212" w:type="dxa"/>
            <w:gridSpan w:val="4"/>
            <w:shd w:val="clear" w:color="auto" w:fill="auto"/>
            <w:vAlign w:val="center"/>
          </w:tcPr>
          <w:p w14:paraId="6CE263F2" w14:textId="6BBDE21B" w:rsidR="00372879" w:rsidRPr="00372879" w:rsidRDefault="00372879" w:rsidP="00372879">
            <w:pPr>
              <w:spacing w:after="0" w:line="240" w:lineRule="auto"/>
              <w:jc w:val="center"/>
              <w:rPr>
                <w:lang w:val="en-US"/>
              </w:rPr>
            </w:pPr>
            <w:r w:rsidRPr="00372879">
              <w:rPr>
                <w:lang w:val="en-US"/>
              </w:rPr>
              <w:t>KOMPETENCJE SPOŁECZNE</w:t>
            </w:r>
          </w:p>
        </w:tc>
      </w:tr>
      <w:tr w:rsidR="00372879" w14:paraId="50C5A8D6" w14:textId="77777777" w:rsidTr="00372879">
        <w:tc>
          <w:tcPr>
            <w:tcW w:w="1555" w:type="dxa"/>
            <w:shd w:val="clear" w:color="auto" w:fill="auto"/>
          </w:tcPr>
          <w:p w14:paraId="740A4711" w14:textId="5E758D25" w:rsidR="00372879" w:rsidRPr="00372879" w:rsidRDefault="00372879" w:rsidP="00372879">
            <w:pPr>
              <w:spacing w:after="0" w:line="240" w:lineRule="auto"/>
              <w:rPr>
                <w:lang w:val="en-US"/>
              </w:rPr>
            </w:pPr>
            <w:r w:rsidRPr="00372879">
              <w:rPr>
                <w:lang w:val="en-US"/>
              </w:rPr>
              <w:t>K_K01</w:t>
            </w:r>
          </w:p>
        </w:tc>
        <w:tc>
          <w:tcPr>
            <w:tcW w:w="2543" w:type="dxa"/>
            <w:shd w:val="clear" w:color="auto" w:fill="auto"/>
          </w:tcPr>
          <w:p w14:paraId="49554DF0" w14:textId="52E78948" w:rsidR="00372879" w:rsidRPr="00372879" w:rsidRDefault="00372879" w:rsidP="00372879">
            <w:pPr>
              <w:spacing w:after="0" w:line="240" w:lineRule="auto"/>
              <w:rPr>
                <w:lang w:val="en-US"/>
              </w:rPr>
            </w:pPr>
            <w:r w:rsidRPr="00372879">
              <w:rPr>
                <w:lang w:val="en-US"/>
              </w:rPr>
              <w:t>Discussion</w:t>
            </w:r>
          </w:p>
        </w:tc>
        <w:tc>
          <w:tcPr>
            <w:tcW w:w="2675" w:type="dxa"/>
            <w:shd w:val="clear" w:color="auto" w:fill="auto"/>
          </w:tcPr>
          <w:p w14:paraId="689BC647" w14:textId="73D2883E" w:rsidR="00372879" w:rsidRPr="00372879" w:rsidRDefault="00372879" w:rsidP="00372879">
            <w:pPr>
              <w:spacing w:after="0" w:line="240" w:lineRule="auto"/>
              <w:rPr>
                <w:lang w:val="en-US"/>
              </w:rPr>
            </w:pPr>
            <w:r w:rsidRPr="00372879">
              <w:rPr>
                <w:lang w:val="en-US"/>
              </w:rPr>
              <w:t>Observation</w:t>
            </w:r>
          </w:p>
        </w:tc>
        <w:tc>
          <w:tcPr>
            <w:tcW w:w="2439" w:type="dxa"/>
            <w:shd w:val="clear" w:color="auto" w:fill="auto"/>
          </w:tcPr>
          <w:p w14:paraId="3B1286AF" w14:textId="7330329A" w:rsidR="00372879" w:rsidRPr="00372879" w:rsidRDefault="00372879" w:rsidP="00372879">
            <w:pPr>
              <w:spacing w:after="0" w:line="240" w:lineRule="auto"/>
              <w:rPr>
                <w:lang w:val="en-US"/>
              </w:rPr>
            </w:pPr>
            <w:r>
              <w:rPr>
                <w:lang w:val="en-GB"/>
              </w:rPr>
              <w:t>Assessment sheet</w:t>
            </w:r>
          </w:p>
        </w:tc>
      </w:tr>
    </w:tbl>
    <w:p w14:paraId="7DC4D915" w14:textId="246347C3" w:rsidR="001856FB" w:rsidRDefault="001856FB">
      <w:pPr>
        <w:spacing w:after="0"/>
        <w:rPr>
          <w:lang w:val="en-GB"/>
        </w:rPr>
      </w:pPr>
    </w:p>
    <w:p w14:paraId="0FC4D55D" w14:textId="04523E40" w:rsidR="009D3C9E" w:rsidRDefault="009D3C9E">
      <w:pPr>
        <w:spacing w:after="0"/>
        <w:rPr>
          <w:lang w:val="en-GB"/>
        </w:rPr>
      </w:pPr>
      <w:r>
        <w:rPr>
          <w:lang w:val="en-GB"/>
        </w:rPr>
        <w:t xml:space="preserve">e.g.: methods: Conversation lecture, traditional lecture, discussion, case study; forms: test, essay,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5A31F6F1" w14:textId="77777777" w:rsidR="00060C06" w:rsidRPr="00060C06" w:rsidRDefault="00060C06" w:rsidP="00060C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0"/>
          <w:szCs w:val="20"/>
          <w:lang w:val="en" w:eastAsia="pl-PL"/>
        </w:rPr>
      </w:pPr>
      <w:r w:rsidRPr="00060C06">
        <w:rPr>
          <w:rFonts w:eastAsia="Times New Roman" w:cstheme="minorHAnsi"/>
          <w:color w:val="202124"/>
          <w:sz w:val="20"/>
          <w:szCs w:val="20"/>
          <w:lang w:val="en" w:eastAsia="pl-PL"/>
        </w:rPr>
        <w:t>Systematic attendance at classes</w:t>
      </w:r>
    </w:p>
    <w:p w14:paraId="49DB698C" w14:textId="77777777" w:rsidR="00060C06" w:rsidRPr="00060C06" w:rsidRDefault="00060C06" w:rsidP="00060C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0"/>
          <w:szCs w:val="20"/>
          <w:lang w:val="en" w:eastAsia="pl-PL"/>
        </w:rPr>
      </w:pPr>
      <w:r w:rsidRPr="00060C06">
        <w:rPr>
          <w:rFonts w:eastAsia="Times New Roman" w:cstheme="minorHAnsi"/>
          <w:color w:val="202124"/>
          <w:sz w:val="20"/>
          <w:szCs w:val="20"/>
          <w:lang w:val="en" w:eastAsia="pl-PL"/>
        </w:rPr>
        <w:t>Passing reading</w:t>
      </w:r>
    </w:p>
    <w:p w14:paraId="016CEC37" w14:textId="77777777" w:rsidR="00060C06" w:rsidRPr="00060C06" w:rsidRDefault="00060C06" w:rsidP="00060C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0"/>
          <w:szCs w:val="20"/>
          <w:lang w:val="en" w:eastAsia="pl-PL"/>
        </w:rPr>
      </w:pPr>
      <w:r w:rsidRPr="00060C06">
        <w:rPr>
          <w:rFonts w:eastAsia="Times New Roman" w:cstheme="minorHAnsi"/>
          <w:color w:val="202124"/>
          <w:sz w:val="20"/>
          <w:szCs w:val="20"/>
          <w:lang w:val="en" w:eastAsia="pl-PL"/>
        </w:rPr>
        <w:t>Participation in events (conferences, seminars) related to the topic of the classes.</w:t>
      </w:r>
    </w:p>
    <w:p w14:paraId="2AC84D1A" w14:textId="64AF619C" w:rsidR="00060C06" w:rsidRPr="00060C06" w:rsidRDefault="00060C06" w:rsidP="00060C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0"/>
          <w:szCs w:val="20"/>
          <w:lang w:val="en" w:eastAsia="pl-PL"/>
        </w:rPr>
      </w:pPr>
      <w:r w:rsidRPr="00060C06">
        <w:rPr>
          <w:rFonts w:eastAsia="Times New Roman" w:cstheme="minorHAnsi"/>
          <w:color w:val="202124"/>
          <w:sz w:val="20"/>
          <w:szCs w:val="20"/>
          <w:lang w:val="en" w:eastAsia="pl-PL"/>
        </w:rPr>
        <w:t>Written exam</w:t>
      </w:r>
    </w:p>
    <w:p w14:paraId="61429B10" w14:textId="0A8222A1" w:rsidR="00060C06" w:rsidRPr="00060C06" w:rsidRDefault="00060C06" w:rsidP="00060C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20"/>
          <w:szCs w:val="20"/>
          <w:lang w:eastAsia="pl-PL"/>
        </w:rPr>
      </w:pPr>
      <w:r w:rsidRPr="00060C06">
        <w:rPr>
          <w:rFonts w:eastAsia="Times New Roman" w:cstheme="minorHAnsi"/>
          <w:color w:val="202124"/>
          <w:sz w:val="20"/>
          <w:szCs w:val="20"/>
          <w:lang w:val="en" w:eastAsia="pl-PL"/>
        </w:rPr>
        <w:t xml:space="preserve">Passing </w:t>
      </w:r>
      <w:r>
        <w:rPr>
          <w:rFonts w:eastAsia="Times New Roman" w:cstheme="minorHAnsi"/>
          <w:color w:val="202124"/>
          <w:sz w:val="20"/>
          <w:szCs w:val="20"/>
          <w:lang w:val="en" w:eastAsia="pl-PL"/>
        </w:rPr>
        <w:t>classes</w:t>
      </w: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4E4CC6"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06EFFE8D" w:rsidR="001856FB" w:rsidRDefault="005E0912">
            <w:pPr>
              <w:spacing w:after="0" w:line="240" w:lineRule="auto"/>
              <w:rPr>
                <w:b/>
                <w:lang w:val="en-GB"/>
              </w:rPr>
            </w:pPr>
            <w:r>
              <w:rPr>
                <w:b/>
                <w:lang w:val="en-GB"/>
              </w:rPr>
              <w:t>45</w:t>
            </w:r>
          </w:p>
        </w:tc>
      </w:tr>
      <w:tr w:rsidR="001856FB" w:rsidRPr="004E4CC6"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2F5C56E1" w:rsidR="001856FB" w:rsidRDefault="00F35A09">
            <w:pPr>
              <w:spacing w:after="0" w:line="240" w:lineRule="auto"/>
              <w:rPr>
                <w:b/>
                <w:lang w:val="en-GB"/>
              </w:rPr>
            </w:pPr>
            <w:r>
              <w:rPr>
                <w:b/>
                <w:lang w:val="en-GB"/>
              </w:rPr>
              <w:t>30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9D3C9E" w14:paraId="500D79D5" w14:textId="77777777">
        <w:tc>
          <w:tcPr>
            <w:tcW w:w="9212" w:type="dxa"/>
            <w:shd w:val="clear" w:color="auto" w:fill="auto"/>
          </w:tcPr>
          <w:p w14:paraId="64438534" w14:textId="3DCCA98C" w:rsidR="005E0912" w:rsidRPr="005E0912" w:rsidRDefault="005E0912" w:rsidP="005E0912">
            <w:pPr>
              <w:autoSpaceDE w:val="0"/>
              <w:autoSpaceDN w:val="0"/>
              <w:adjustRightInd w:val="0"/>
              <w:spacing w:line="240" w:lineRule="auto"/>
              <w:rPr>
                <w:rFonts w:ascii="Calibri" w:hAnsi="Calibri" w:cs="Calibri"/>
                <w:sz w:val="20"/>
                <w:szCs w:val="20"/>
              </w:rPr>
            </w:pPr>
            <w:r w:rsidRPr="005E0912">
              <w:rPr>
                <w:rFonts w:ascii="Calibri" w:hAnsi="Calibri" w:cs="Calibri"/>
                <w:sz w:val="20"/>
                <w:szCs w:val="20"/>
              </w:rPr>
              <w:t xml:space="preserve">Marek Żmigrodzki, Bożena </w:t>
            </w:r>
            <w:proofErr w:type="spellStart"/>
            <w:r w:rsidRPr="005E0912">
              <w:rPr>
                <w:rFonts w:ascii="Calibri" w:hAnsi="Calibri" w:cs="Calibri"/>
                <w:sz w:val="20"/>
                <w:szCs w:val="20"/>
              </w:rPr>
              <w:t>Dziemidok</w:t>
            </w:r>
            <w:proofErr w:type="spellEnd"/>
            <w:r w:rsidRPr="005E0912">
              <w:rPr>
                <w:rFonts w:ascii="Calibri" w:hAnsi="Calibri" w:cs="Calibri"/>
                <w:sz w:val="20"/>
                <w:szCs w:val="20"/>
              </w:rPr>
              <w:t>-Olszewska, (red.), Współczesne systemy polityczne,</w:t>
            </w:r>
            <w:r>
              <w:rPr>
                <w:rFonts w:ascii="Calibri" w:hAnsi="Calibri" w:cs="Calibri"/>
                <w:sz w:val="20"/>
                <w:szCs w:val="20"/>
              </w:rPr>
              <w:t xml:space="preserve"> </w:t>
            </w:r>
            <w:r w:rsidRPr="005E0912">
              <w:rPr>
                <w:rFonts w:ascii="Calibri" w:hAnsi="Calibri" w:cs="Calibri"/>
                <w:sz w:val="20"/>
                <w:szCs w:val="20"/>
              </w:rPr>
              <w:t>Warszawa 2013.</w:t>
            </w:r>
          </w:p>
          <w:p w14:paraId="0D5A0638" w14:textId="77777777" w:rsidR="005E0912" w:rsidRPr="005E0912" w:rsidRDefault="005E0912" w:rsidP="005E0912">
            <w:pPr>
              <w:autoSpaceDE w:val="0"/>
              <w:autoSpaceDN w:val="0"/>
              <w:adjustRightInd w:val="0"/>
              <w:spacing w:line="240" w:lineRule="auto"/>
              <w:rPr>
                <w:rFonts w:ascii="Calibri" w:hAnsi="Calibri" w:cs="Calibri"/>
                <w:sz w:val="20"/>
                <w:szCs w:val="20"/>
              </w:rPr>
            </w:pPr>
            <w:r w:rsidRPr="005E0912">
              <w:rPr>
                <w:rFonts w:ascii="Calibri" w:hAnsi="Calibri" w:cs="Calibri"/>
                <w:sz w:val="20"/>
                <w:szCs w:val="20"/>
              </w:rPr>
              <w:t>Andrzej Antoszewski, Ryszard Herbut, Systemy polityczne współczesnej Europy, Warszawa 2006.</w:t>
            </w:r>
          </w:p>
          <w:p w14:paraId="51AD3C27" w14:textId="77777777" w:rsidR="005E0912" w:rsidRPr="005E0912" w:rsidRDefault="005E0912" w:rsidP="005E0912">
            <w:pPr>
              <w:autoSpaceDE w:val="0"/>
              <w:autoSpaceDN w:val="0"/>
              <w:adjustRightInd w:val="0"/>
              <w:spacing w:line="240" w:lineRule="auto"/>
              <w:rPr>
                <w:rFonts w:ascii="Calibri" w:hAnsi="Calibri" w:cs="Calibri"/>
                <w:sz w:val="20"/>
                <w:szCs w:val="20"/>
              </w:rPr>
            </w:pPr>
            <w:r w:rsidRPr="005E0912">
              <w:rPr>
                <w:rFonts w:ascii="Calibri" w:hAnsi="Calibri" w:cs="Calibri"/>
                <w:sz w:val="20"/>
                <w:szCs w:val="20"/>
              </w:rPr>
              <w:t xml:space="preserve">Marek </w:t>
            </w:r>
            <w:proofErr w:type="spellStart"/>
            <w:r w:rsidRPr="005E0912">
              <w:rPr>
                <w:rFonts w:ascii="Calibri" w:hAnsi="Calibri" w:cs="Calibri"/>
                <w:sz w:val="20"/>
                <w:szCs w:val="20"/>
              </w:rPr>
              <w:t>Migalski</w:t>
            </w:r>
            <w:proofErr w:type="spellEnd"/>
            <w:r w:rsidRPr="005E0912">
              <w:rPr>
                <w:rFonts w:ascii="Calibri" w:hAnsi="Calibri" w:cs="Calibri"/>
                <w:sz w:val="20"/>
                <w:szCs w:val="20"/>
              </w:rPr>
              <w:t>, Waldemar Wojtasik, Marek Mazur, Polski system partyjny, Warszawa 2006.</w:t>
            </w:r>
          </w:p>
          <w:p w14:paraId="6A6C1924" w14:textId="7DE98BA4" w:rsidR="004704BF" w:rsidRPr="004704BF" w:rsidRDefault="005E0912" w:rsidP="005E0912">
            <w:pPr>
              <w:spacing w:after="0" w:line="240" w:lineRule="auto"/>
            </w:pPr>
            <w:r w:rsidRPr="005E0912">
              <w:rPr>
                <w:rFonts w:ascii="Calibri" w:hAnsi="Calibri" w:cs="Calibri"/>
                <w:sz w:val="20"/>
                <w:szCs w:val="20"/>
              </w:rPr>
              <w:t>Konstanty Adam Wojtaszczyk (red.), Systemy polityczne wybranych państw, Warszawa 2004.</w:t>
            </w:r>
          </w:p>
        </w:tc>
      </w:tr>
      <w:tr w:rsidR="001856FB"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14:paraId="6CC30F43" w14:textId="77777777">
        <w:tc>
          <w:tcPr>
            <w:tcW w:w="9212" w:type="dxa"/>
            <w:shd w:val="clear" w:color="auto" w:fill="auto"/>
          </w:tcPr>
          <w:p w14:paraId="0386FDCB" w14:textId="448CB821" w:rsidR="001856FB" w:rsidRPr="005E0912" w:rsidRDefault="005E0912">
            <w:pPr>
              <w:spacing w:after="0" w:line="240" w:lineRule="auto"/>
              <w:rPr>
                <w:bCs/>
                <w:sz w:val="20"/>
                <w:szCs w:val="20"/>
                <w:lang w:val="en-GB"/>
              </w:rPr>
            </w:pPr>
            <w:r w:rsidRPr="005E0912">
              <w:rPr>
                <w:bCs/>
                <w:sz w:val="20"/>
                <w:szCs w:val="20"/>
                <w:lang w:val="en-GB"/>
              </w:rPr>
              <w:t>Presse articles</w:t>
            </w:r>
          </w:p>
        </w:tc>
      </w:tr>
    </w:tbl>
    <w:p w14:paraId="122D783A" w14:textId="77777777" w:rsidR="001856FB" w:rsidRDefault="001856FB">
      <w:pPr>
        <w:spacing w:after="0"/>
        <w:rPr>
          <w:b/>
          <w:lang w:val="en-GB"/>
        </w:rPr>
      </w:pPr>
    </w:p>
    <w:p w14:paraId="7569F859" w14:textId="77777777" w:rsidR="001856FB" w:rsidRDefault="001856FB"/>
    <w:sectPr w:rsidR="001856FB">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A7F44" w14:textId="77777777" w:rsidR="00F358C9" w:rsidRDefault="00F358C9">
      <w:pPr>
        <w:spacing w:after="0" w:line="240" w:lineRule="auto"/>
      </w:pPr>
      <w:r>
        <w:separator/>
      </w:r>
    </w:p>
  </w:endnote>
  <w:endnote w:type="continuationSeparator" w:id="0">
    <w:p w14:paraId="6A502FFB" w14:textId="77777777" w:rsidR="00F358C9" w:rsidRDefault="00F3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921A4" w14:textId="77777777" w:rsidR="00F358C9" w:rsidRDefault="00F358C9">
      <w:pPr>
        <w:spacing w:after="0" w:line="240" w:lineRule="auto"/>
      </w:pPr>
      <w:r>
        <w:separator/>
      </w:r>
    </w:p>
  </w:footnote>
  <w:footnote w:type="continuationSeparator" w:id="0">
    <w:p w14:paraId="54E20EE4" w14:textId="77777777" w:rsidR="00F358C9" w:rsidRDefault="00F35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3760F"/>
    <w:rsid w:val="00060C06"/>
    <w:rsid w:val="000E7D55"/>
    <w:rsid w:val="00113114"/>
    <w:rsid w:val="001452DA"/>
    <w:rsid w:val="00176ED7"/>
    <w:rsid w:val="00180E3B"/>
    <w:rsid w:val="001856FB"/>
    <w:rsid w:val="001C4EAB"/>
    <w:rsid w:val="001E4644"/>
    <w:rsid w:val="002918C0"/>
    <w:rsid w:val="00300784"/>
    <w:rsid w:val="00345E3E"/>
    <w:rsid w:val="00372879"/>
    <w:rsid w:val="004704BF"/>
    <w:rsid w:val="004E4CC6"/>
    <w:rsid w:val="004E6A58"/>
    <w:rsid w:val="005A1D79"/>
    <w:rsid w:val="005E0912"/>
    <w:rsid w:val="006201B5"/>
    <w:rsid w:val="0063405A"/>
    <w:rsid w:val="006A0CF4"/>
    <w:rsid w:val="00715ED7"/>
    <w:rsid w:val="0081118A"/>
    <w:rsid w:val="008741DB"/>
    <w:rsid w:val="008956DB"/>
    <w:rsid w:val="008C450D"/>
    <w:rsid w:val="00931C31"/>
    <w:rsid w:val="009D2005"/>
    <w:rsid w:val="009D3C9E"/>
    <w:rsid w:val="00A8754F"/>
    <w:rsid w:val="00AA29A2"/>
    <w:rsid w:val="00B6403A"/>
    <w:rsid w:val="00B95D5B"/>
    <w:rsid w:val="00C307BA"/>
    <w:rsid w:val="00C43722"/>
    <w:rsid w:val="00D41A8E"/>
    <w:rsid w:val="00D52B63"/>
    <w:rsid w:val="00E27CCA"/>
    <w:rsid w:val="00E4396F"/>
    <w:rsid w:val="00EA01FF"/>
    <w:rsid w:val="00F358C9"/>
    <w:rsid w:val="00F35A0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06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60C06"/>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5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682</Words>
  <Characters>4095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10</cp:revision>
  <cp:lastPrinted>2019-01-23T11:10:00Z</cp:lastPrinted>
  <dcterms:created xsi:type="dcterms:W3CDTF">2020-10-07T11:01:00Z</dcterms:created>
  <dcterms:modified xsi:type="dcterms:W3CDTF">2020-10-07T11:46:00Z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