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CF082" w14:textId="77777777"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14:paraId="1A9377F5" w14:textId="77777777" w:rsidR="003C473D" w:rsidRDefault="003C473D" w:rsidP="004F73CF">
      <w:pPr>
        <w:rPr>
          <w:b/>
        </w:rPr>
      </w:pPr>
    </w:p>
    <w:p w14:paraId="266DA57B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14:paraId="124CE51E" w14:textId="77777777" w:rsidTr="0047354E">
        <w:tc>
          <w:tcPr>
            <w:tcW w:w="4606" w:type="dxa"/>
          </w:tcPr>
          <w:p w14:paraId="5772315B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52DC4972" w14:textId="77777777" w:rsidR="003322F0" w:rsidRPr="003D191B" w:rsidRDefault="003322F0" w:rsidP="003322F0">
            <w:pPr>
              <w:rPr>
                <w:rFonts w:ascii="Calibri" w:eastAsia="Calibri" w:hAnsi="Calibri" w:cs="Times New Roman"/>
              </w:rPr>
            </w:pPr>
            <w:r w:rsidRPr="003D191B">
              <w:rPr>
                <w:rFonts w:ascii="Calibri" w:eastAsia="Calibri" w:hAnsi="Calibri" w:cs="Times New Roman"/>
              </w:rPr>
              <w:t>Analiza tekstu</w:t>
            </w:r>
          </w:p>
          <w:p w14:paraId="67FA8F00" w14:textId="77777777" w:rsidR="002D1A52" w:rsidRDefault="002D1A52" w:rsidP="003322F0"/>
        </w:tc>
      </w:tr>
      <w:tr w:rsidR="002D1A52" w14:paraId="477FB57F" w14:textId="77777777" w:rsidTr="00AE43B8">
        <w:tc>
          <w:tcPr>
            <w:tcW w:w="4606" w:type="dxa"/>
          </w:tcPr>
          <w:p w14:paraId="2AFE7BE1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7FE32141" w14:textId="77777777" w:rsidR="002D1A52" w:rsidRDefault="00A22D6A" w:rsidP="00AE43B8">
            <w:r w:rsidRPr="00A22D6A">
              <w:t>Text analysis</w:t>
            </w:r>
          </w:p>
        </w:tc>
      </w:tr>
      <w:tr w:rsidR="002D1A52" w14:paraId="61B7EB49" w14:textId="77777777" w:rsidTr="00387F68">
        <w:tc>
          <w:tcPr>
            <w:tcW w:w="4606" w:type="dxa"/>
          </w:tcPr>
          <w:p w14:paraId="09629EC9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277229BC" w14:textId="77777777" w:rsidR="002D1A52" w:rsidRDefault="00A22D6A" w:rsidP="00387F68">
            <w:r>
              <w:t>Lingwistyka stosowana</w:t>
            </w:r>
          </w:p>
        </w:tc>
      </w:tr>
      <w:tr w:rsidR="001C0192" w14:paraId="66E9CBB0" w14:textId="77777777" w:rsidTr="004B6051">
        <w:tc>
          <w:tcPr>
            <w:tcW w:w="4606" w:type="dxa"/>
          </w:tcPr>
          <w:p w14:paraId="67CA2F20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527ED623" w14:textId="77777777" w:rsidR="001C0192" w:rsidRDefault="00A22D6A" w:rsidP="004B6051">
            <w:r>
              <w:t>II stopnia</w:t>
            </w:r>
          </w:p>
        </w:tc>
      </w:tr>
      <w:tr w:rsidR="001C0192" w14:paraId="292DEEF9" w14:textId="77777777" w:rsidTr="004B6051">
        <w:tc>
          <w:tcPr>
            <w:tcW w:w="4606" w:type="dxa"/>
          </w:tcPr>
          <w:p w14:paraId="32380A03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2AE4DE39" w14:textId="77777777" w:rsidR="001C0192" w:rsidRDefault="00A22D6A" w:rsidP="004B6051">
            <w:r>
              <w:t>stacjonarne</w:t>
            </w:r>
          </w:p>
        </w:tc>
      </w:tr>
      <w:tr w:rsidR="002D1A52" w14:paraId="200185B8" w14:textId="77777777" w:rsidTr="004B6051">
        <w:tc>
          <w:tcPr>
            <w:tcW w:w="4606" w:type="dxa"/>
          </w:tcPr>
          <w:p w14:paraId="62359E1F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3DFFF908" w14:textId="77777777" w:rsidR="002D1A52" w:rsidRDefault="00A22D6A" w:rsidP="004B6051">
            <w:r>
              <w:t>Językoznawstwo/literaturoznawstwo</w:t>
            </w:r>
          </w:p>
        </w:tc>
      </w:tr>
      <w:tr w:rsidR="00C961A5" w14:paraId="36CB973A" w14:textId="77777777" w:rsidTr="002D1A52">
        <w:tc>
          <w:tcPr>
            <w:tcW w:w="4606" w:type="dxa"/>
          </w:tcPr>
          <w:p w14:paraId="7573A734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70E25B0B" w14:textId="77777777" w:rsidR="00C961A5" w:rsidRDefault="00A22D6A" w:rsidP="002D1A52">
            <w:r>
              <w:t>polski</w:t>
            </w:r>
          </w:p>
        </w:tc>
      </w:tr>
    </w:tbl>
    <w:p w14:paraId="3B756B01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14:paraId="33867603" w14:textId="77777777" w:rsidTr="00C961A5">
        <w:tc>
          <w:tcPr>
            <w:tcW w:w="4606" w:type="dxa"/>
          </w:tcPr>
          <w:p w14:paraId="2296E486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11C9B662" w14:textId="77777777" w:rsidR="00C961A5" w:rsidRDefault="001F2E04" w:rsidP="002D1A52">
            <w:r>
              <w:t>d</w:t>
            </w:r>
            <w:r w:rsidR="00A22D6A">
              <w:t>r hab. Beata Siwek, prof. KUL</w:t>
            </w:r>
          </w:p>
          <w:p w14:paraId="02668EF1" w14:textId="77777777" w:rsidR="003C473D" w:rsidRDefault="003C473D" w:rsidP="002D1A52"/>
        </w:tc>
      </w:tr>
    </w:tbl>
    <w:p w14:paraId="486A2F5A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14:paraId="1D642D1B" w14:textId="77777777" w:rsidTr="00B04272">
        <w:tc>
          <w:tcPr>
            <w:tcW w:w="2303" w:type="dxa"/>
          </w:tcPr>
          <w:p w14:paraId="2CA76D82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2E20D797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3CFB7AA5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169CEE07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7FAA89C3" w14:textId="77777777" w:rsidTr="00C37A43">
        <w:tc>
          <w:tcPr>
            <w:tcW w:w="2303" w:type="dxa"/>
          </w:tcPr>
          <w:p w14:paraId="27231EE1" w14:textId="77777777"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14:paraId="09646ED0" w14:textId="77777777" w:rsidR="003C473D" w:rsidRDefault="00DB4E04" w:rsidP="002D1A52">
            <w:r>
              <w:t>15</w:t>
            </w:r>
          </w:p>
        </w:tc>
        <w:tc>
          <w:tcPr>
            <w:tcW w:w="2303" w:type="dxa"/>
          </w:tcPr>
          <w:p w14:paraId="6CFBE991" w14:textId="77777777" w:rsidR="003C473D" w:rsidRDefault="00DB4E04" w:rsidP="002D1A52">
            <w:r>
              <w:t>I</w:t>
            </w:r>
          </w:p>
        </w:tc>
        <w:tc>
          <w:tcPr>
            <w:tcW w:w="2303" w:type="dxa"/>
          </w:tcPr>
          <w:p w14:paraId="173C4EDF" w14:textId="77777777" w:rsidR="003C473D" w:rsidRDefault="00DB4E04" w:rsidP="002D1A52">
            <w:r>
              <w:t>2</w:t>
            </w:r>
          </w:p>
        </w:tc>
      </w:tr>
    </w:tbl>
    <w:p w14:paraId="4C740C5A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F73CF" w14:paraId="2C777454" w14:textId="77777777" w:rsidTr="002754C6">
        <w:tc>
          <w:tcPr>
            <w:tcW w:w="2235" w:type="dxa"/>
          </w:tcPr>
          <w:p w14:paraId="1B0AC51E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0738E35F" w14:textId="77777777" w:rsidR="004F73CF" w:rsidRDefault="009A4C06" w:rsidP="009A4C06">
            <w:r>
              <w:t>Znajomość podstawowych zagadnień teoretycznych z zakresu językoznawstwa i stylistyki</w:t>
            </w:r>
          </w:p>
        </w:tc>
      </w:tr>
    </w:tbl>
    <w:p w14:paraId="7DB6728F" w14:textId="77777777" w:rsidR="004F73CF" w:rsidRDefault="004F73CF" w:rsidP="004F73CF">
      <w:pPr>
        <w:spacing w:after="0"/>
      </w:pPr>
    </w:p>
    <w:p w14:paraId="5B55D30E" w14:textId="77777777" w:rsidR="008215CC" w:rsidRDefault="008215CC" w:rsidP="008215CC">
      <w:pPr>
        <w:spacing w:after="0"/>
      </w:pPr>
    </w:p>
    <w:p w14:paraId="068EAAB6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73CF" w14:paraId="39DF0877" w14:textId="77777777" w:rsidTr="004F73CF">
        <w:tc>
          <w:tcPr>
            <w:tcW w:w="9212" w:type="dxa"/>
          </w:tcPr>
          <w:p w14:paraId="2A37CDCD" w14:textId="77777777" w:rsidR="004F73CF" w:rsidRDefault="009A4C06" w:rsidP="009A4C06">
            <w:r>
              <w:t xml:space="preserve">C1 </w:t>
            </w:r>
            <w:r w:rsidRPr="009A4C06">
              <w:t xml:space="preserve">Zajęcia umożliwiają zdobycie podstawowej wiedzy z zakresu teorii </w:t>
            </w:r>
            <w:r>
              <w:t>tekstu</w:t>
            </w:r>
            <w:r w:rsidRPr="009A4C06">
              <w:t xml:space="preserve"> oraz wykształcenie umiejętności jej wykorz</w:t>
            </w:r>
            <w:r>
              <w:t>ystania dla potrzeb analizy różnych typów tekstów</w:t>
            </w:r>
            <w:r w:rsidR="00A22D6A">
              <w:t xml:space="preserve"> </w:t>
            </w:r>
          </w:p>
        </w:tc>
      </w:tr>
      <w:tr w:rsidR="004F73CF" w14:paraId="138AC6D8" w14:textId="77777777" w:rsidTr="004F73CF">
        <w:tc>
          <w:tcPr>
            <w:tcW w:w="9212" w:type="dxa"/>
          </w:tcPr>
          <w:p w14:paraId="3C5492A6" w14:textId="77777777" w:rsidR="004F73CF" w:rsidRDefault="009A4C06" w:rsidP="00A22D6A">
            <w:r>
              <w:t xml:space="preserve">C2 Zajęcia </w:t>
            </w:r>
            <w:r w:rsidR="00A22D6A">
              <w:t>kształtują umiejętność</w:t>
            </w:r>
            <w:r>
              <w:t xml:space="preserve"> analizy praktycznej tekstów literackich, medialnych, specjalistycznych i użytkowych</w:t>
            </w:r>
          </w:p>
        </w:tc>
      </w:tr>
    </w:tbl>
    <w:p w14:paraId="4DFB0C75" w14:textId="77777777" w:rsidR="003C473D" w:rsidRDefault="003C473D" w:rsidP="004F73CF">
      <w:pPr>
        <w:spacing w:after="0"/>
      </w:pPr>
    </w:p>
    <w:p w14:paraId="3319C2FD" w14:textId="77777777" w:rsidR="004F73CF" w:rsidRPr="00556FCA" w:rsidRDefault="003C473D" w:rsidP="00B41C53">
      <w:pPr>
        <w:rPr>
          <w:b/>
        </w:rPr>
      </w:pPr>
      <w:r>
        <w:br w:type="page"/>
      </w:r>
      <w:r w:rsidR="004F73CF" w:rsidRPr="00556FCA">
        <w:rPr>
          <w:b/>
        </w:rPr>
        <w:lastRenderedPageBreak/>
        <w:t xml:space="preserve">Efekty </w:t>
      </w:r>
      <w:r w:rsidR="00F54F71">
        <w:rPr>
          <w:b/>
        </w:rPr>
        <w:t>uczenia się</w:t>
      </w:r>
      <w:r w:rsidR="004F73CF"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4F73CF" w14:paraId="05E5254B" w14:textId="77777777" w:rsidTr="00556FCA">
        <w:tc>
          <w:tcPr>
            <w:tcW w:w="1101" w:type="dxa"/>
            <w:vAlign w:val="center"/>
          </w:tcPr>
          <w:p w14:paraId="7E5A3F9E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14:paraId="67479D30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14:paraId="41661FF7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6A08F89E" w14:textId="77777777" w:rsidTr="004A7233">
        <w:tc>
          <w:tcPr>
            <w:tcW w:w="9212" w:type="dxa"/>
            <w:gridSpan w:val="3"/>
          </w:tcPr>
          <w:p w14:paraId="42D46A90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77A4DFF9" w14:textId="77777777" w:rsidTr="004F73CF">
        <w:tc>
          <w:tcPr>
            <w:tcW w:w="1101" w:type="dxa"/>
          </w:tcPr>
          <w:p w14:paraId="7536AB39" w14:textId="77777777" w:rsidR="004F73CF" w:rsidRDefault="004F73CF" w:rsidP="004F73CF">
            <w:r>
              <w:t>W_01</w:t>
            </w:r>
          </w:p>
        </w:tc>
        <w:tc>
          <w:tcPr>
            <w:tcW w:w="5953" w:type="dxa"/>
          </w:tcPr>
          <w:p w14:paraId="4D53A424" w14:textId="77777777" w:rsidR="004F73CF" w:rsidRDefault="009A4C06" w:rsidP="00963CD1">
            <w:r>
              <w:t xml:space="preserve">Student posiada </w:t>
            </w:r>
            <w:r w:rsidR="00963CD1">
              <w:t>uporządkowaną</w:t>
            </w:r>
            <w:r>
              <w:t xml:space="preserve"> wiedzę z zakresu metodologii  badań nad tekstem </w:t>
            </w:r>
          </w:p>
        </w:tc>
        <w:tc>
          <w:tcPr>
            <w:tcW w:w="2158" w:type="dxa"/>
          </w:tcPr>
          <w:p w14:paraId="1CCCCB6D" w14:textId="77777777" w:rsidR="004F73CF" w:rsidRDefault="00DB4E04" w:rsidP="004F73CF">
            <w:r>
              <w:t>K_W03</w:t>
            </w:r>
          </w:p>
        </w:tc>
      </w:tr>
      <w:tr w:rsidR="004F73CF" w14:paraId="1EEE13D0" w14:textId="77777777" w:rsidTr="004F73CF">
        <w:tc>
          <w:tcPr>
            <w:tcW w:w="1101" w:type="dxa"/>
          </w:tcPr>
          <w:p w14:paraId="0B314953" w14:textId="77777777" w:rsidR="004F73CF" w:rsidRDefault="004F73CF" w:rsidP="004F73CF">
            <w:r>
              <w:t>W_02</w:t>
            </w:r>
          </w:p>
        </w:tc>
        <w:tc>
          <w:tcPr>
            <w:tcW w:w="5953" w:type="dxa"/>
          </w:tcPr>
          <w:p w14:paraId="7CD69DFC" w14:textId="77777777" w:rsidR="004F73CF" w:rsidRDefault="00963CD1" w:rsidP="00A22D6A">
            <w:r>
              <w:t xml:space="preserve">Student </w:t>
            </w:r>
            <w:r w:rsidR="00A22D6A">
              <w:t>posiada</w:t>
            </w:r>
            <w:r w:rsidRPr="00963CD1">
              <w:t xml:space="preserve"> poszerzoną wiedzę o złożoności i kompleksowości struktury i różnorodności funkcji tekstów w różnych rodzajach komunikacji i </w:t>
            </w:r>
            <w:r>
              <w:t xml:space="preserve">różnych </w:t>
            </w:r>
            <w:r w:rsidRPr="00963CD1">
              <w:t>kontekstach kulturowych</w:t>
            </w:r>
          </w:p>
        </w:tc>
        <w:tc>
          <w:tcPr>
            <w:tcW w:w="2158" w:type="dxa"/>
          </w:tcPr>
          <w:p w14:paraId="5077CC86" w14:textId="77777777" w:rsidR="004F73CF" w:rsidRDefault="00963CD1" w:rsidP="004F73CF">
            <w:r>
              <w:t>K_W03</w:t>
            </w:r>
          </w:p>
        </w:tc>
      </w:tr>
      <w:tr w:rsidR="00963CD1" w14:paraId="67EEBA08" w14:textId="77777777" w:rsidTr="004F73CF">
        <w:tc>
          <w:tcPr>
            <w:tcW w:w="1101" w:type="dxa"/>
          </w:tcPr>
          <w:p w14:paraId="2E7AD1F4" w14:textId="77777777" w:rsidR="00963CD1" w:rsidRDefault="00963CD1" w:rsidP="004F73CF">
            <w:r>
              <w:t>W_03</w:t>
            </w:r>
          </w:p>
        </w:tc>
        <w:tc>
          <w:tcPr>
            <w:tcW w:w="5953" w:type="dxa"/>
          </w:tcPr>
          <w:p w14:paraId="38D54ABE" w14:textId="77777777" w:rsidR="00963CD1" w:rsidRDefault="00963CD1" w:rsidP="004F73CF">
            <w:r>
              <w:t xml:space="preserve">Student </w:t>
            </w:r>
            <w:r w:rsidRPr="00963CD1">
              <w:t>zna i rozumie procesy zmian kulturowych i językowych i ich wpływ na formy i funkcje tekstu, także w aspekcie kontrastywnym i interkulturowym</w:t>
            </w:r>
          </w:p>
        </w:tc>
        <w:tc>
          <w:tcPr>
            <w:tcW w:w="2158" w:type="dxa"/>
          </w:tcPr>
          <w:p w14:paraId="69A13157" w14:textId="77777777" w:rsidR="00963CD1" w:rsidRDefault="00963CD1" w:rsidP="004F73CF">
            <w:r>
              <w:t>K_W03</w:t>
            </w:r>
          </w:p>
        </w:tc>
      </w:tr>
      <w:tr w:rsidR="004F73CF" w14:paraId="2AC43263" w14:textId="77777777" w:rsidTr="002C7271">
        <w:tc>
          <w:tcPr>
            <w:tcW w:w="9212" w:type="dxa"/>
            <w:gridSpan w:val="3"/>
          </w:tcPr>
          <w:p w14:paraId="4C63C688" w14:textId="77777777"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14:paraId="4F18F726" w14:textId="77777777" w:rsidTr="004F73CF">
        <w:tc>
          <w:tcPr>
            <w:tcW w:w="1101" w:type="dxa"/>
          </w:tcPr>
          <w:p w14:paraId="43CDD7C8" w14:textId="77777777" w:rsidR="004F73CF" w:rsidRDefault="004F73CF" w:rsidP="004F73CF">
            <w:r>
              <w:t>U_01</w:t>
            </w:r>
          </w:p>
        </w:tc>
        <w:tc>
          <w:tcPr>
            <w:tcW w:w="5953" w:type="dxa"/>
          </w:tcPr>
          <w:p w14:paraId="4ADBE900" w14:textId="77777777" w:rsidR="004F73CF" w:rsidRDefault="00963CD1" w:rsidP="00963CD1">
            <w:r>
              <w:t>Student analizuje różne typy tekstów, umiejętnie dobiera metody analityczne  do danego typu tekstu</w:t>
            </w:r>
          </w:p>
        </w:tc>
        <w:tc>
          <w:tcPr>
            <w:tcW w:w="2158" w:type="dxa"/>
          </w:tcPr>
          <w:p w14:paraId="71867A91" w14:textId="77777777" w:rsidR="004F73CF" w:rsidRDefault="00DB4E04" w:rsidP="004F73CF">
            <w:r>
              <w:t>K_U04</w:t>
            </w:r>
          </w:p>
        </w:tc>
      </w:tr>
      <w:tr w:rsidR="004F73CF" w14:paraId="6DAEB095" w14:textId="77777777" w:rsidTr="004F73CF">
        <w:tc>
          <w:tcPr>
            <w:tcW w:w="1101" w:type="dxa"/>
          </w:tcPr>
          <w:p w14:paraId="0BCE4AFE" w14:textId="77777777" w:rsidR="004F73CF" w:rsidRDefault="004F73CF" w:rsidP="004F73CF">
            <w:r>
              <w:t>U_02</w:t>
            </w:r>
          </w:p>
        </w:tc>
        <w:tc>
          <w:tcPr>
            <w:tcW w:w="5953" w:type="dxa"/>
          </w:tcPr>
          <w:p w14:paraId="041FB21E" w14:textId="77777777" w:rsidR="004F73CF" w:rsidRDefault="00963CD1" w:rsidP="004F73CF">
            <w:r>
              <w:t>Student potrafi uzasadnić własne stanowisko badawcze, sprawnie formułuje wnioski wynikające z przeprowadzonych analiz</w:t>
            </w:r>
          </w:p>
        </w:tc>
        <w:tc>
          <w:tcPr>
            <w:tcW w:w="2158" w:type="dxa"/>
          </w:tcPr>
          <w:p w14:paraId="4F00D315" w14:textId="77777777" w:rsidR="004F73CF" w:rsidRDefault="00963CD1" w:rsidP="004F73CF">
            <w:r>
              <w:t>K_U04</w:t>
            </w:r>
          </w:p>
        </w:tc>
      </w:tr>
      <w:tr w:rsidR="004F73CF" w14:paraId="1785B069" w14:textId="77777777" w:rsidTr="00520856">
        <w:tc>
          <w:tcPr>
            <w:tcW w:w="9212" w:type="dxa"/>
            <w:gridSpan w:val="3"/>
          </w:tcPr>
          <w:p w14:paraId="61B929CE" w14:textId="77777777"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4F73CF" w14:paraId="540FD60E" w14:textId="77777777" w:rsidTr="004F73CF">
        <w:tc>
          <w:tcPr>
            <w:tcW w:w="1101" w:type="dxa"/>
          </w:tcPr>
          <w:p w14:paraId="7ECD672F" w14:textId="77777777" w:rsidR="004F73CF" w:rsidRDefault="004F73CF" w:rsidP="004F73CF">
            <w:r>
              <w:t>K_01</w:t>
            </w:r>
          </w:p>
        </w:tc>
        <w:tc>
          <w:tcPr>
            <w:tcW w:w="5953" w:type="dxa"/>
          </w:tcPr>
          <w:p w14:paraId="28FC7B60" w14:textId="77777777" w:rsidR="004F73CF" w:rsidRDefault="00963CD1" w:rsidP="004F73CF">
            <w:r>
              <w:t>Student posiada kompetencje do krytycznej oceny własnego stanowiska badawczego</w:t>
            </w:r>
          </w:p>
        </w:tc>
        <w:tc>
          <w:tcPr>
            <w:tcW w:w="2158" w:type="dxa"/>
          </w:tcPr>
          <w:p w14:paraId="7915CABE" w14:textId="77777777" w:rsidR="004F73CF" w:rsidRDefault="00DB4E04" w:rsidP="004F73CF">
            <w:r>
              <w:t>K_K02</w:t>
            </w:r>
          </w:p>
        </w:tc>
      </w:tr>
      <w:tr w:rsidR="004F73CF" w14:paraId="53FEF2BC" w14:textId="77777777" w:rsidTr="004F73CF">
        <w:tc>
          <w:tcPr>
            <w:tcW w:w="1101" w:type="dxa"/>
          </w:tcPr>
          <w:p w14:paraId="7E93BAD0" w14:textId="77777777" w:rsidR="004F73CF" w:rsidRDefault="004F73CF" w:rsidP="004F73CF">
            <w:r>
              <w:t>K_02</w:t>
            </w:r>
          </w:p>
        </w:tc>
        <w:tc>
          <w:tcPr>
            <w:tcW w:w="5953" w:type="dxa"/>
          </w:tcPr>
          <w:p w14:paraId="0472B4B4" w14:textId="77777777" w:rsidR="004F73CF" w:rsidRDefault="00963CD1" w:rsidP="00963CD1">
            <w:r>
              <w:t xml:space="preserve">Student jest gotów do sprawnego wykorzystania posiadanej wiedzy </w:t>
            </w:r>
            <w:r w:rsidR="0000325E">
              <w:t xml:space="preserve">w zakresie prac analitycznych </w:t>
            </w:r>
          </w:p>
        </w:tc>
        <w:tc>
          <w:tcPr>
            <w:tcW w:w="2158" w:type="dxa"/>
          </w:tcPr>
          <w:p w14:paraId="3F8B09AC" w14:textId="77777777" w:rsidR="004F73CF" w:rsidRDefault="00DB4E04" w:rsidP="004F73CF">
            <w:r>
              <w:t>K_K03</w:t>
            </w:r>
          </w:p>
        </w:tc>
      </w:tr>
    </w:tbl>
    <w:p w14:paraId="76B2FBAC" w14:textId="77777777" w:rsidR="003C473D" w:rsidRDefault="003C473D" w:rsidP="003C473D">
      <w:pPr>
        <w:pStyle w:val="Akapitzlist"/>
        <w:ind w:left="1080"/>
        <w:rPr>
          <w:b/>
        </w:rPr>
      </w:pPr>
    </w:p>
    <w:p w14:paraId="4B6DEC78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14:paraId="007AED3F" w14:textId="77777777" w:rsidTr="00FC6CE1">
        <w:tc>
          <w:tcPr>
            <w:tcW w:w="9212" w:type="dxa"/>
          </w:tcPr>
          <w:p w14:paraId="5315A284" w14:textId="77777777" w:rsidR="00A22D6A" w:rsidRDefault="00A22D6A" w:rsidP="00FC6CE1">
            <w:r>
              <w:t>Zajęcia obejmują następujące zagadnienia:</w:t>
            </w:r>
          </w:p>
          <w:p w14:paraId="00088384" w14:textId="77777777" w:rsidR="000A4E82" w:rsidRDefault="000A4E82" w:rsidP="00FC6CE1">
            <w:r>
              <w:t>– metody i strategie analityczne</w:t>
            </w:r>
          </w:p>
          <w:p w14:paraId="61A9FF18" w14:textId="377FA2A0" w:rsidR="00A22D6A" w:rsidRDefault="00A22D6A" w:rsidP="00FC6CE1">
            <w:r>
              <w:t xml:space="preserve">– </w:t>
            </w:r>
            <w:r w:rsidR="000A4E82">
              <w:t xml:space="preserve">wybrane </w:t>
            </w:r>
            <w:r>
              <w:t>teorie tekstu</w:t>
            </w:r>
          </w:p>
          <w:p w14:paraId="51AC3900" w14:textId="77777777" w:rsidR="00A22D6A" w:rsidRDefault="00A22D6A" w:rsidP="00FC6CE1">
            <w:r>
              <w:t>– gatunkowe zróżnicowanie tekstów w ramach stylów funkcjonalnych</w:t>
            </w:r>
          </w:p>
          <w:p w14:paraId="57139116" w14:textId="77777777" w:rsidR="00A22D6A" w:rsidRDefault="00A22D6A" w:rsidP="00FC6CE1">
            <w:r>
              <w:t>– funkcje tekstów jako złożonych aktów mowy</w:t>
            </w:r>
          </w:p>
          <w:p w14:paraId="24B1DBE6" w14:textId="77777777" w:rsidR="00A22D6A" w:rsidRDefault="00A22D6A" w:rsidP="00FC6CE1">
            <w:r>
              <w:t xml:space="preserve">– spójność </w:t>
            </w:r>
            <w:r w:rsidR="000A4E82">
              <w:t>semantyczna, gramatyczna i stylistyczna tekstu</w:t>
            </w:r>
          </w:p>
          <w:p w14:paraId="564DD767" w14:textId="77777777" w:rsidR="000A4E82" w:rsidRDefault="000A4E82" w:rsidP="00FC6CE1">
            <w:r>
              <w:t>– funkcje elementów kompozycyjnych i metatekstowych w tekście</w:t>
            </w:r>
          </w:p>
          <w:p w14:paraId="034D63E3" w14:textId="77777777" w:rsidR="00FC6CE1" w:rsidRDefault="00A22D6A" w:rsidP="00FC6CE1">
            <w:r>
              <w:t>– intertekstualność i intermedialność</w:t>
            </w:r>
          </w:p>
          <w:p w14:paraId="4AFDAA4B" w14:textId="77777777" w:rsidR="000A4E82" w:rsidRPr="00A22D6A" w:rsidRDefault="000A4E82" w:rsidP="00FC6CE1">
            <w:r>
              <w:t>– analiza różnych typów tekstów</w:t>
            </w:r>
            <w:r w:rsidR="00565446">
              <w:t xml:space="preserve"> (wykaz tekstów studenci otrzymują na pierwszych zajęciach)</w:t>
            </w:r>
          </w:p>
        </w:tc>
      </w:tr>
    </w:tbl>
    <w:p w14:paraId="06EC46E2" w14:textId="77777777" w:rsidR="00FC6CE1" w:rsidRPr="00FC6CE1" w:rsidRDefault="00FC6CE1" w:rsidP="00FC6CE1">
      <w:pPr>
        <w:rPr>
          <w:b/>
        </w:rPr>
      </w:pPr>
    </w:p>
    <w:p w14:paraId="3167FA09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450FA6" w14:paraId="2A364743" w14:textId="77777777" w:rsidTr="00450FA6">
        <w:tc>
          <w:tcPr>
            <w:tcW w:w="1101" w:type="dxa"/>
            <w:vAlign w:val="center"/>
          </w:tcPr>
          <w:p w14:paraId="7CEFF781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14:paraId="1CF71C52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4F0628D1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3A58A827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7637ABEB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50CB48B6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21B14F27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06681EDB" w14:textId="77777777" w:rsidTr="00450FA6">
        <w:tc>
          <w:tcPr>
            <w:tcW w:w="9212" w:type="dxa"/>
            <w:gridSpan w:val="4"/>
            <w:vAlign w:val="center"/>
          </w:tcPr>
          <w:p w14:paraId="7F58A2BD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0543011B" w14:textId="77777777" w:rsidTr="00450FA6">
        <w:tc>
          <w:tcPr>
            <w:tcW w:w="1101" w:type="dxa"/>
          </w:tcPr>
          <w:p w14:paraId="63746424" w14:textId="77777777" w:rsidR="00450FA6" w:rsidRDefault="00450FA6" w:rsidP="00262167">
            <w:r>
              <w:t>W_01</w:t>
            </w:r>
          </w:p>
        </w:tc>
        <w:tc>
          <w:tcPr>
            <w:tcW w:w="2693" w:type="dxa"/>
          </w:tcPr>
          <w:p w14:paraId="033295D8" w14:textId="77777777" w:rsidR="00450FA6" w:rsidRDefault="0000325E" w:rsidP="002D1A52">
            <w:r>
              <w:t>Wykład konwersatoryjny</w:t>
            </w:r>
          </w:p>
        </w:tc>
        <w:tc>
          <w:tcPr>
            <w:tcW w:w="2835" w:type="dxa"/>
          </w:tcPr>
          <w:p w14:paraId="46AB2E00" w14:textId="77777777" w:rsidR="00450FA6" w:rsidRDefault="0000325E" w:rsidP="002D1A52">
            <w:r>
              <w:t>kolokwium</w:t>
            </w:r>
          </w:p>
        </w:tc>
        <w:tc>
          <w:tcPr>
            <w:tcW w:w="2583" w:type="dxa"/>
          </w:tcPr>
          <w:p w14:paraId="30108820" w14:textId="77777777" w:rsidR="00450FA6" w:rsidRDefault="00B41C53" w:rsidP="002D1A52">
            <w:r>
              <w:t>Arkusz ocen</w:t>
            </w:r>
          </w:p>
        </w:tc>
      </w:tr>
      <w:tr w:rsidR="00450FA6" w14:paraId="2E4BB09C" w14:textId="77777777" w:rsidTr="00450FA6">
        <w:tc>
          <w:tcPr>
            <w:tcW w:w="1101" w:type="dxa"/>
          </w:tcPr>
          <w:p w14:paraId="768E153D" w14:textId="77777777" w:rsidR="00450FA6" w:rsidRDefault="00450FA6" w:rsidP="00262167">
            <w:r>
              <w:t>W_02</w:t>
            </w:r>
          </w:p>
        </w:tc>
        <w:tc>
          <w:tcPr>
            <w:tcW w:w="2693" w:type="dxa"/>
          </w:tcPr>
          <w:p w14:paraId="43D1BA59" w14:textId="77777777" w:rsidR="00450FA6" w:rsidRDefault="0000325E" w:rsidP="002D1A52">
            <w:r>
              <w:t>Analiza tekstu</w:t>
            </w:r>
          </w:p>
        </w:tc>
        <w:tc>
          <w:tcPr>
            <w:tcW w:w="2835" w:type="dxa"/>
          </w:tcPr>
          <w:p w14:paraId="5FE6C577" w14:textId="77777777" w:rsidR="00450FA6" w:rsidRDefault="0000325E" w:rsidP="002D1A52">
            <w:r>
              <w:t>obserwacja</w:t>
            </w:r>
          </w:p>
        </w:tc>
        <w:tc>
          <w:tcPr>
            <w:tcW w:w="2583" w:type="dxa"/>
          </w:tcPr>
          <w:p w14:paraId="33325DF8" w14:textId="77777777" w:rsidR="00450FA6" w:rsidRDefault="00B41C53" w:rsidP="002D1A52">
            <w:r>
              <w:t>Arkusz ocen</w:t>
            </w:r>
          </w:p>
        </w:tc>
      </w:tr>
      <w:tr w:rsidR="0000325E" w14:paraId="767B67A1" w14:textId="77777777" w:rsidTr="00450FA6">
        <w:tc>
          <w:tcPr>
            <w:tcW w:w="1101" w:type="dxa"/>
          </w:tcPr>
          <w:p w14:paraId="28C32F62" w14:textId="77777777" w:rsidR="0000325E" w:rsidRDefault="0000325E" w:rsidP="00262167">
            <w:r>
              <w:t>W_03</w:t>
            </w:r>
          </w:p>
        </w:tc>
        <w:tc>
          <w:tcPr>
            <w:tcW w:w="2693" w:type="dxa"/>
          </w:tcPr>
          <w:p w14:paraId="62FD8CDB" w14:textId="77777777" w:rsidR="0000325E" w:rsidRDefault="0000325E" w:rsidP="002D1A52">
            <w:r>
              <w:t>Dyskusja</w:t>
            </w:r>
          </w:p>
        </w:tc>
        <w:tc>
          <w:tcPr>
            <w:tcW w:w="2835" w:type="dxa"/>
          </w:tcPr>
          <w:p w14:paraId="341187A0" w14:textId="77777777" w:rsidR="0000325E" w:rsidRDefault="0000325E" w:rsidP="002D1A52">
            <w:r>
              <w:t>obserwacja</w:t>
            </w:r>
          </w:p>
        </w:tc>
        <w:tc>
          <w:tcPr>
            <w:tcW w:w="2583" w:type="dxa"/>
          </w:tcPr>
          <w:p w14:paraId="1F8CC557" w14:textId="77777777" w:rsidR="0000325E" w:rsidRDefault="00B41C53" w:rsidP="002D1A52">
            <w:r>
              <w:t>Arkusz ocen</w:t>
            </w:r>
          </w:p>
        </w:tc>
      </w:tr>
      <w:tr w:rsidR="00450FA6" w14:paraId="73C06926" w14:textId="77777777" w:rsidTr="00450FA6">
        <w:tc>
          <w:tcPr>
            <w:tcW w:w="9212" w:type="dxa"/>
            <w:gridSpan w:val="4"/>
            <w:vAlign w:val="center"/>
          </w:tcPr>
          <w:p w14:paraId="77438133" w14:textId="77777777"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450FA6" w14:paraId="54E09120" w14:textId="77777777" w:rsidTr="00450FA6">
        <w:tc>
          <w:tcPr>
            <w:tcW w:w="1101" w:type="dxa"/>
          </w:tcPr>
          <w:p w14:paraId="378EDF1A" w14:textId="77777777" w:rsidR="00450FA6" w:rsidRDefault="00450FA6" w:rsidP="00262167">
            <w:r>
              <w:t>U_01</w:t>
            </w:r>
          </w:p>
        </w:tc>
        <w:tc>
          <w:tcPr>
            <w:tcW w:w="2693" w:type="dxa"/>
          </w:tcPr>
          <w:p w14:paraId="7F11AB81" w14:textId="77777777" w:rsidR="00450FA6" w:rsidRDefault="0000325E" w:rsidP="002D1A52">
            <w:r>
              <w:t>Wykład konwersatoryjny</w:t>
            </w:r>
          </w:p>
        </w:tc>
        <w:tc>
          <w:tcPr>
            <w:tcW w:w="2835" w:type="dxa"/>
          </w:tcPr>
          <w:p w14:paraId="63ED6381" w14:textId="77777777" w:rsidR="00450FA6" w:rsidRDefault="0000325E" w:rsidP="002D1A52">
            <w:r>
              <w:t>kolokwium</w:t>
            </w:r>
          </w:p>
        </w:tc>
        <w:tc>
          <w:tcPr>
            <w:tcW w:w="2583" w:type="dxa"/>
          </w:tcPr>
          <w:p w14:paraId="250F3E95" w14:textId="77777777" w:rsidR="00450FA6" w:rsidRDefault="00B41C53" w:rsidP="002D1A52">
            <w:r>
              <w:t>Arkusz ocen</w:t>
            </w:r>
          </w:p>
        </w:tc>
      </w:tr>
      <w:tr w:rsidR="00450FA6" w14:paraId="3E5D2A1B" w14:textId="77777777" w:rsidTr="00450FA6">
        <w:tc>
          <w:tcPr>
            <w:tcW w:w="1101" w:type="dxa"/>
          </w:tcPr>
          <w:p w14:paraId="462C5EE7" w14:textId="77777777" w:rsidR="00450FA6" w:rsidRDefault="00450FA6" w:rsidP="00262167">
            <w:r>
              <w:t>U_02</w:t>
            </w:r>
          </w:p>
        </w:tc>
        <w:tc>
          <w:tcPr>
            <w:tcW w:w="2693" w:type="dxa"/>
          </w:tcPr>
          <w:p w14:paraId="2F419B70" w14:textId="77777777" w:rsidR="00450FA6" w:rsidRDefault="0000325E" w:rsidP="002D1A52">
            <w:r>
              <w:t>Analiza tekstu</w:t>
            </w:r>
          </w:p>
        </w:tc>
        <w:tc>
          <w:tcPr>
            <w:tcW w:w="2835" w:type="dxa"/>
          </w:tcPr>
          <w:p w14:paraId="02F4D129" w14:textId="77777777" w:rsidR="00450FA6" w:rsidRDefault="0000325E" w:rsidP="002D1A52">
            <w:r>
              <w:t>obserwacja</w:t>
            </w:r>
          </w:p>
        </w:tc>
        <w:tc>
          <w:tcPr>
            <w:tcW w:w="2583" w:type="dxa"/>
          </w:tcPr>
          <w:p w14:paraId="0508D196" w14:textId="77777777" w:rsidR="00450FA6" w:rsidRDefault="00B41C53" w:rsidP="002D1A52">
            <w:r>
              <w:t>Arkusz ocen</w:t>
            </w:r>
          </w:p>
        </w:tc>
      </w:tr>
      <w:tr w:rsidR="00450FA6" w14:paraId="07E17BCC" w14:textId="77777777" w:rsidTr="00450FA6">
        <w:tc>
          <w:tcPr>
            <w:tcW w:w="9212" w:type="dxa"/>
            <w:gridSpan w:val="4"/>
            <w:vAlign w:val="center"/>
          </w:tcPr>
          <w:p w14:paraId="17252AA3" w14:textId="77777777"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450FA6" w14:paraId="709DDC86" w14:textId="77777777" w:rsidTr="00450FA6">
        <w:tc>
          <w:tcPr>
            <w:tcW w:w="1101" w:type="dxa"/>
          </w:tcPr>
          <w:p w14:paraId="7056E6A5" w14:textId="77777777" w:rsidR="00450FA6" w:rsidRDefault="00450FA6" w:rsidP="00262167">
            <w:r>
              <w:lastRenderedPageBreak/>
              <w:t>K_01</w:t>
            </w:r>
          </w:p>
        </w:tc>
        <w:tc>
          <w:tcPr>
            <w:tcW w:w="2693" w:type="dxa"/>
          </w:tcPr>
          <w:p w14:paraId="50DB4838" w14:textId="77777777" w:rsidR="00450FA6" w:rsidRDefault="0000325E" w:rsidP="002D1A52">
            <w:r>
              <w:t>Prezentacja/praca pisemna</w:t>
            </w:r>
          </w:p>
        </w:tc>
        <w:tc>
          <w:tcPr>
            <w:tcW w:w="2835" w:type="dxa"/>
          </w:tcPr>
          <w:p w14:paraId="076E64FD" w14:textId="77777777" w:rsidR="00450FA6" w:rsidRDefault="0000325E" w:rsidP="0000325E">
            <w:r>
              <w:t>przygotowanie prezentacji/pracy pisemnej</w:t>
            </w:r>
          </w:p>
        </w:tc>
        <w:tc>
          <w:tcPr>
            <w:tcW w:w="2583" w:type="dxa"/>
          </w:tcPr>
          <w:p w14:paraId="3124ECD1" w14:textId="77777777" w:rsidR="00450FA6" w:rsidRDefault="00B41C53" w:rsidP="002D1A52">
            <w:r>
              <w:t>Arkusz ocen</w:t>
            </w:r>
          </w:p>
        </w:tc>
      </w:tr>
      <w:tr w:rsidR="00450FA6" w14:paraId="63558B40" w14:textId="77777777" w:rsidTr="00B41C53">
        <w:trPr>
          <w:trHeight w:val="70"/>
        </w:trPr>
        <w:tc>
          <w:tcPr>
            <w:tcW w:w="1101" w:type="dxa"/>
          </w:tcPr>
          <w:p w14:paraId="7321EF45" w14:textId="77777777" w:rsidR="00450FA6" w:rsidRDefault="00450FA6" w:rsidP="00262167">
            <w:r>
              <w:t>K_02</w:t>
            </w:r>
          </w:p>
        </w:tc>
        <w:tc>
          <w:tcPr>
            <w:tcW w:w="2693" w:type="dxa"/>
          </w:tcPr>
          <w:p w14:paraId="77E52E29" w14:textId="77777777" w:rsidR="00450FA6" w:rsidRDefault="0000325E" w:rsidP="002D1A52">
            <w:r>
              <w:t>Praca w grupach</w:t>
            </w:r>
          </w:p>
        </w:tc>
        <w:tc>
          <w:tcPr>
            <w:tcW w:w="2835" w:type="dxa"/>
          </w:tcPr>
          <w:p w14:paraId="2E28E417" w14:textId="77777777" w:rsidR="00450FA6" w:rsidRDefault="0000325E" w:rsidP="002D1A52">
            <w:r>
              <w:t>obserwacja</w:t>
            </w:r>
          </w:p>
        </w:tc>
        <w:tc>
          <w:tcPr>
            <w:tcW w:w="2583" w:type="dxa"/>
          </w:tcPr>
          <w:p w14:paraId="71C3104F" w14:textId="77777777" w:rsidR="00450FA6" w:rsidRDefault="00B41C53" w:rsidP="002D1A52">
            <w:r>
              <w:t>Arkusz ocen</w:t>
            </w:r>
          </w:p>
        </w:tc>
      </w:tr>
    </w:tbl>
    <w:p w14:paraId="63CC0D76" w14:textId="77777777" w:rsidR="00C961A5" w:rsidRDefault="00C961A5" w:rsidP="004E2DB4">
      <w:pPr>
        <w:spacing w:after="0"/>
      </w:pPr>
    </w:p>
    <w:p w14:paraId="262D4155" w14:textId="77777777" w:rsidR="003C473D" w:rsidRDefault="003C473D" w:rsidP="003C473D">
      <w:pPr>
        <w:pStyle w:val="Akapitzlist"/>
        <w:ind w:left="1080"/>
        <w:rPr>
          <w:b/>
        </w:rPr>
      </w:pPr>
    </w:p>
    <w:p w14:paraId="31302F13" w14:textId="77777777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14:paraId="208AB389" w14:textId="77777777" w:rsidR="0000325E" w:rsidRPr="0000325E" w:rsidRDefault="0000325E" w:rsidP="0000325E">
      <w:r w:rsidRPr="0000325E">
        <w:t xml:space="preserve">Warunkiem uzyskania zaliczenia z przedmiotu jest: </w:t>
      </w:r>
    </w:p>
    <w:p w14:paraId="04165B20" w14:textId="77777777" w:rsidR="0000325E" w:rsidRPr="0000325E" w:rsidRDefault="0000325E" w:rsidP="0000325E">
      <w:r w:rsidRPr="0000325E">
        <w:t xml:space="preserve">- wywiązanie się z obecności na zajęciach dydaktycznych wynikającej z regulaminu studiów oraz warunków podanych przez prowadzącego zajęcia, </w:t>
      </w:r>
    </w:p>
    <w:p w14:paraId="68B2919F" w14:textId="77777777" w:rsidR="0000325E" w:rsidRDefault="0000325E" w:rsidP="0000325E">
      <w:r w:rsidRPr="0000325E">
        <w:t>- aktywny udział w zajęciach z prowadzącym w postaci</w:t>
      </w:r>
      <w:r w:rsidR="00B41C53">
        <w:t>:</w:t>
      </w:r>
      <w:r w:rsidRPr="0000325E">
        <w:t xml:space="preserve"> udziału w dyskusji, </w:t>
      </w:r>
      <w:r w:rsidR="00B41C53">
        <w:t xml:space="preserve">przygotowania </w:t>
      </w:r>
      <w:r w:rsidRPr="0000325E">
        <w:t xml:space="preserve">prezentacji </w:t>
      </w:r>
      <w:r w:rsidR="00A22D6A">
        <w:t xml:space="preserve">/pracy </w:t>
      </w:r>
      <w:r w:rsidRPr="0000325E">
        <w:t xml:space="preserve">w formie tradycyjnej lub/i multimedialnej, realizowanie ćwiczeń praktycznych w trakcie zajęć </w:t>
      </w:r>
    </w:p>
    <w:p w14:paraId="2589670A" w14:textId="77777777" w:rsidR="0000325E" w:rsidRPr="0000325E" w:rsidRDefault="0000325E" w:rsidP="0000325E">
      <w:r w:rsidRPr="0000325E">
        <w:t>- kolokwium pisemne obejmujące treści poszczególnych jednost</w:t>
      </w:r>
      <w:r>
        <w:t>ek zajęć</w:t>
      </w:r>
      <w:r w:rsidRPr="0000325E">
        <w:t xml:space="preserve"> </w:t>
      </w:r>
    </w:p>
    <w:p w14:paraId="2342C227" w14:textId="77777777" w:rsidR="0000325E" w:rsidRPr="0000325E" w:rsidRDefault="0000325E" w:rsidP="0000325E">
      <w:r w:rsidRPr="0000325E">
        <w:t xml:space="preserve">Ocena zaliczenia stanowić będzie wypadkową powyższych cząstkowych komponentów: </w:t>
      </w:r>
    </w:p>
    <w:p w14:paraId="531F0BA3" w14:textId="77777777" w:rsidR="0000325E" w:rsidRPr="0000325E" w:rsidRDefault="0000325E" w:rsidP="0000325E">
      <w:r w:rsidRPr="0000325E">
        <w:t>1. Przygotowanie przez studentów opracowań ustnych i pisemnych na zadany temat (25%)</w:t>
      </w:r>
    </w:p>
    <w:p w14:paraId="690E5244" w14:textId="77777777" w:rsidR="0000325E" w:rsidRPr="0000325E" w:rsidRDefault="0000325E" w:rsidP="0000325E">
      <w:r w:rsidRPr="0000325E">
        <w:t>2. Aktywność podczas zajęć (25%)</w:t>
      </w:r>
    </w:p>
    <w:p w14:paraId="6576E3AD" w14:textId="77777777" w:rsidR="0000325E" w:rsidRPr="0000325E" w:rsidRDefault="0000325E" w:rsidP="0000325E">
      <w:r w:rsidRPr="0000325E">
        <w:t>3. Zaliczenie kolokwium całościowego  (50%)</w:t>
      </w:r>
    </w:p>
    <w:p w14:paraId="1D09500C" w14:textId="77777777" w:rsidR="0000325E" w:rsidRPr="0000325E" w:rsidRDefault="0000325E" w:rsidP="0000325E">
      <w:r w:rsidRPr="0000325E">
        <w:t xml:space="preserve">Ocenę z kolokwium ustala się wg następujących wskaźników procentowych: </w:t>
      </w:r>
    </w:p>
    <w:p w14:paraId="09509AEE" w14:textId="77777777" w:rsidR="0000325E" w:rsidRPr="0000325E" w:rsidRDefault="0000325E" w:rsidP="0000325E">
      <w:r w:rsidRPr="0000325E">
        <w:t>Ocena niedostateczna – poniżej 50% punktów</w:t>
      </w:r>
    </w:p>
    <w:p w14:paraId="74544345" w14:textId="77777777" w:rsidR="0000325E" w:rsidRPr="0000325E" w:rsidRDefault="0000325E" w:rsidP="0000325E">
      <w:r w:rsidRPr="0000325E">
        <w:t>Ocena dostateczna – 51 – 60% punktów</w:t>
      </w:r>
    </w:p>
    <w:p w14:paraId="5FA5B1B7" w14:textId="77777777" w:rsidR="0000325E" w:rsidRPr="0000325E" w:rsidRDefault="0000325E" w:rsidP="0000325E">
      <w:r w:rsidRPr="0000325E">
        <w:t>Ocena dostateczna z plusem – 61 – 70% punktów</w:t>
      </w:r>
    </w:p>
    <w:p w14:paraId="729F98DD" w14:textId="77777777" w:rsidR="0000325E" w:rsidRPr="0000325E" w:rsidRDefault="0000325E" w:rsidP="0000325E">
      <w:r w:rsidRPr="0000325E">
        <w:t>Ocena dobra – 71 – 80% punktów</w:t>
      </w:r>
    </w:p>
    <w:p w14:paraId="6FB838E3" w14:textId="77777777" w:rsidR="0000325E" w:rsidRPr="0000325E" w:rsidRDefault="0000325E" w:rsidP="0000325E">
      <w:r w:rsidRPr="0000325E">
        <w:t>Ocena dobra z plusem – 81 – 90% punktów</w:t>
      </w:r>
    </w:p>
    <w:p w14:paraId="096B5E2B" w14:textId="77777777" w:rsidR="003C473D" w:rsidRDefault="0000325E" w:rsidP="0000325E">
      <w:pPr>
        <w:rPr>
          <w:b/>
        </w:rPr>
      </w:pPr>
      <w:r w:rsidRPr="0000325E">
        <w:t>Ocena bardzo dobra - 91 – 100% punktów</w:t>
      </w:r>
      <w:r w:rsidR="003C473D">
        <w:rPr>
          <w:b/>
        </w:rPr>
        <w:br w:type="page"/>
      </w:r>
    </w:p>
    <w:p w14:paraId="77085B47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4E2DB4" w14:paraId="7E06A6A0" w14:textId="77777777" w:rsidTr="004E2DB4">
        <w:tc>
          <w:tcPr>
            <w:tcW w:w="4606" w:type="dxa"/>
          </w:tcPr>
          <w:p w14:paraId="16A2B3D3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7AD95108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153084F5" w14:textId="77777777" w:rsidTr="004E2DB4">
        <w:tc>
          <w:tcPr>
            <w:tcW w:w="4606" w:type="dxa"/>
          </w:tcPr>
          <w:p w14:paraId="603338BE" w14:textId="77777777" w:rsidR="004E2DB4" w:rsidRDefault="004E2DB4" w:rsidP="004E2DB4">
            <w:r>
              <w:t xml:space="preserve">Liczba godzin kontaktowych z nauczycielem </w:t>
            </w:r>
          </w:p>
          <w:p w14:paraId="2814AB2A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3BF73171" w14:textId="77777777" w:rsidR="004E2DB4" w:rsidRDefault="00DB4E04" w:rsidP="004E2DB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E2DB4" w14:paraId="2DCF53E9" w14:textId="77777777" w:rsidTr="004E2DB4">
        <w:tc>
          <w:tcPr>
            <w:tcW w:w="4606" w:type="dxa"/>
          </w:tcPr>
          <w:p w14:paraId="01697ABB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46961599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06C77B3C" w14:textId="77777777" w:rsidR="004E2DB4" w:rsidRDefault="00DB4E04" w:rsidP="004E2DB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14:paraId="05D2E472" w14:textId="77777777" w:rsidR="004E2DB4" w:rsidRDefault="004E2DB4" w:rsidP="004E2DB4">
      <w:pPr>
        <w:spacing w:after="0"/>
        <w:rPr>
          <w:b/>
        </w:rPr>
      </w:pPr>
    </w:p>
    <w:p w14:paraId="069291E1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14:paraId="6C7341F6" w14:textId="77777777" w:rsidTr="004E2DB4">
        <w:tc>
          <w:tcPr>
            <w:tcW w:w="9212" w:type="dxa"/>
          </w:tcPr>
          <w:p w14:paraId="3FF31B83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124D3E63" w14:textId="77777777" w:rsidTr="004E2DB4">
        <w:tc>
          <w:tcPr>
            <w:tcW w:w="9212" w:type="dxa"/>
          </w:tcPr>
          <w:p w14:paraId="1CB65E40" w14:textId="77777777" w:rsidR="00565446" w:rsidRDefault="00565446" w:rsidP="004E2DB4">
            <w:r w:rsidRPr="00565446">
              <w:t>B. Chrząstowska, S. Wysłouch, Poetyka stosowana, różne wydania.</w:t>
            </w:r>
          </w:p>
          <w:p w14:paraId="1B4A75AC" w14:textId="77777777" w:rsidR="00565446" w:rsidRDefault="00565446" w:rsidP="004E2DB4">
            <w:r>
              <w:t xml:space="preserve">A. </w:t>
            </w:r>
            <w:r w:rsidRPr="00565446">
              <w:t>Duszak, Tekst, dyskurs, komunikacja międzykulturowa, Warszawa 1998</w:t>
            </w:r>
            <w:r w:rsidR="00627AA2">
              <w:t>.</w:t>
            </w:r>
          </w:p>
          <w:p w14:paraId="129118B6" w14:textId="77777777" w:rsidR="00565446" w:rsidRDefault="00565446" w:rsidP="004E2DB4">
            <w:r>
              <w:t xml:space="preserve">A. </w:t>
            </w:r>
            <w:r w:rsidRPr="00565446">
              <w:t xml:space="preserve">Duszak, </w:t>
            </w:r>
            <w:r>
              <w:t xml:space="preserve">N. </w:t>
            </w:r>
            <w:r w:rsidRPr="00565446">
              <w:t>Fairclough</w:t>
            </w:r>
            <w:r>
              <w:t>,</w:t>
            </w:r>
            <w:r w:rsidRPr="00565446">
              <w:t xml:space="preserve"> Krytyczna analiza dyskursu. Interdyscyplinarne podejście do komunikacji społecznej. Kraków 2008</w:t>
            </w:r>
            <w:r w:rsidR="00627AA2">
              <w:t>.</w:t>
            </w:r>
          </w:p>
          <w:p w14:paraId="636DADB2" w14:textId="77777777" w:rsidR="00565446" w:rsidRDefault="00565446" w:rsidP="004E2DB4">
            <w:r>
              <w:t>A</w:t>
            </w:r>
            <w:r w:rsidRPr="00565446">
              <w:t>. Kulawik, Poetyka. Wstęp do teorii dzieła literackiego, PWN, Warszawa 1990</w:t>
            </w:r>
            <w:r w:rsidR="00627AA2">
              <w:t>.</w:t>
            </w:r>
          </w:p>
          <w:p w14:paraId="01AD6C9F" w14:textId="77777777" w:rsidR="00565446" w:rsidRDefault="00565446" w:rsidP="004E2DB4">
            <w:r w:rsidRPr="00565446">
              <w:t>E. Miodońska-Brooks, A. Kulawik, M. Tatara, Zarys poetyki, różne wydania.</w:t>
            </w:r>
          </w:p>
          <w:p w14:paraId="752CB2E6" w14:textId="77777777" w:rsidR="004E2DB4" w:rsidRDefault="00627AA2" w:rsidP="004E2DB4">
            <w:r>
              <w:t xml:space="preserve">M. </w:t>
            </w:r>
            <w:r w:rsidR="000A4E82" w:rsidRPr="000A4E82">
              <w:t>Lisowska-Magdziarz, Analiza tekstu w dyskursie medialnym. Przewodnik dla studentów, Kraków 2006</w:t>
            </w:r>
            <w:r>
              <w:t>.</w:t>
            </w:r>
          </w:p>
          <w:p w14:paraId="4ED82907" w14:textId="77777777" w:rsidR="00627AA2" w:rsidRDefault="00627AA2" w:rsidP="004E2DB4">
            <w:r w:rsidRPr="00627AA2">
              <w:t>B. Witosz, Dyskurs i stylistyka, Katowice 2009.</w:t>
            </w:r>
          </w:p>
          <w:p w14:paraId="55AACBAE" w14:textId="77777777" w:rsidR="00565446" w:rsidRDefault="00565446" w:rsidP="004E2DB4">
            <w:r w:rsidRPr="00565446">
              <w:t>Współczesne analizy dyskursu, red. N. Krauz, S. Gajda, Rzeszów 2005</w:t>
            </w:r>
            <w:r w:rsidR="00627AA2">
              <w:t>.</w:t>
            </w:r>
          </w:p>
          <w:p w14:paraId="1454BFC2" w14:textId="77777777" w:rsidR="00565446" w:rsidRPr="00C52E02" w:rsidRDefault="00565446" w:rsidP="004E2DB4">
            <w:r w:rsidRPr="00565446">
              <w:t>Żółkiewski S., Teksty kultury, Warszawa 1988.</w:t>
            </w:r>
          </w:p>
        </w:tc>
      </w:tr>
      <w:tr w:rsidR="004E2DB4" w14:paraId="305C252F" w14:textId="77777777" w:rsidTr="000A4E82">
        <w:trPr>
          <w:trHeight w:val="498"/>
        </w:trPr>
        <w:tc>
          <w:tcPr>
            <w:tcW w:w="9212" w:type="dxa"/>
          </w:tcPr>
          <w:p w14:paraId="385F0553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14:paraId="0BBC200F" w14:textId="77777777" w:rsidTr="004E2DB4">
        <w:tc>
          <w:tcPr>
            <w:tcW w:w="9212" w:type="dxa"/>
          </w:tcPr>
          <w:p w14:paraId="5A0B425B" w14:textId="77777777" w:rsidR="00565446" w:rsidRDefault="00627AA2" w:rsidP="004E2DB4">
            <w:r>
              <w:t xml:space="preserve">R. </w:t>
            </w:r>
            <w:r w:rsidR="00565446" w:rsidRPr="00565446">
              <w:t>Barthes, Przyjemność tekstu, przeł. A. Lewańska, Warszawa 1997</w:t>
            </w:r>
            <w:r>
              <w:t>.</w:t>
            </w:r>
          </w:p>
          <w:p w14:paraId="7CFD856E" w14:textId="77777777" w:rsidR="00627AA2" w:rsidRDefault="00627AA2" w:rsidP="004E2DB4">
            <w:r>
              <w:t xml:space="preserve">T. </w:t>
            </w:r>
            <w:r w:rsidR="000A4E82" w:rsidRPr="000A4E82">
              <w:t>Goban-Klas, Media i komunikowanie masowe. Teorie i analizy prasy, radia, telewizji i Internetu, Warszawa-Kraków 2006.</w:t>
            </w:r>
          </w:p>
          <w:p w14:paraId="24F4CE24" w14:textId="77777777" w:rsidR="004E2DB4" w:rsidRDefault="000A4E82" w:rsidP="004E2DB4">
            <w:r w:rsidRPr="000A4E82">
              <w:t>A. Drzał-Sierocka, Warszawa 2010.Pisarek W, Wstęp do nauki o komunikowaniu, Warszawa 2008</w:t>
            </w:r>
          </w:p>
          <w:p w14:paraId="5E94F43F" w14:textId="77777777" w:rsidR="00565446" w:rsidRDefault="00565446" w:rsidP="004E2DB4">
            <w:r w:rsidRPr="00565446">
              <w:t>Lingwistyka tekstu w Polsce i w Niemczech. Pojęcia, problemy, perspektywy, red. Z. Bilut-Homplewicz, W. Czachur, M. Smykała, Wrocław 2009</w:t>
            </w:r>
            <w:r w:rsidR="00627AA2">
              <w:t>.</w:t>
            </w:r>
          </w:p>
          <w:p w14:paraId="136B056F" w14:textId="77777777" w:rsidR="00627AA2" w:rsidRPr="000A4E82" w:rsidRDefault="00627AA2" w:rsidP="004E2DB4">
            <w:r w:rsidRPr="00627AA2">
              <w:t>Media audiowizualne. Podręcznik akademicki, red. W. Godzic,</w:t>
            </w:r>
            <w:r>
              <w:t xml:space="preserve"> Warszawa 2010.</w:t>
            </w:r>
          </w:p>
        </w:tc>
      </w:tr>
    </w:tbl>
    <w:p w14:paraId="4B26A3C9" w14:textId="77777777" w:rsidR="004E2DB4" w:rsidRDefault="004E2DB4" w:rsidP="004E2DB4">
      <w:pPr>
        <w:spacing w:after="0"/>
        <w:rPr>
          <w:b/>
        </w:rPr>
      </w:pPr>
    </w:p>
    <w:p w14:paraId="246622AC" w14:textId="77777777" w:rsidR="00C961A5" w:rsidRPr="002D1A52" w:rsidRDefault="00C961A5" w:rsidP="002D1A52"/>
    <w:sectPr w:rsidR="00C961A5" w:rsidRPr="002D1A52" w:rsidSect="00AA30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FF801" w14:textId="77777777" w:rsidR="00D87E02" w:rsidRDefault="00D87E02" w:rsidP="00B04272">
      <w:pPr>
        <w:spacing w:after="0" w:line="240" w:lineRule="auto"/>
      </w:pPr>
      <w:r>
        <w:separator/>
      </w:r>
    </w:p>
  </w:endnote>
  <w:endnote w:type="continuationSeparator" w:id="0">
    <w:p w14:paraId="44F98004" w14:textId="77777777" w:rsidR="00D87E02" w:rsidRDefault="00D87E02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F32F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8AFD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5AC8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A9B7B" w14:textId="77777777" w:rsidR="00D87E02" w:rsidRDefault="00D87E02" w:rsidP="00B04272">
      <w:pPr>
        <w:spacing w:after="0" w:line="240" w:lineRule="auto"/>
      </w:pPr>
      <w:r>
        <w:separator/>
      </w:r>
    </w:p>
  </w:footnote>
  <w:footnote w:type="continuationSeparator" w:id="0">
    <w:p w14:paraId="631F0A00" w14:textId="77777777" w:rsidR="00D87E02" w:rsidRDefault="00D87E02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CFDB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FCE7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07FF0CAD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184F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7843671">
    <w:abstractNumId w:val="18"/>
  </w:num>
  <w:num w:numId="2" w16cid:durableId="1348022547">
    <w:abstractNumId w:val="11"/>
  </w:num>
  <w:num w:numId="3" w16cid:durableId="1074594651">
    <w:abstractNumId w:val="22"/>
  </w:num>
  <w:num w:numId="4" w16cid:durableId="1841239003">
    <w:abstractNumId w:val="24"/>
  </w:num>
  <w:num w:numId="5" w16cid:durableId="1766803543">
    <w:abstractNumId w:val="5"/>
  </w:num>
  <w:num w:numId="6" w16cid:durableId="1590894168">
    <w:abstractNumId w:val="23"/>
  </w:num>
  <w:num w:numId="7" w16cid:durableId="625236525">
    <w:abstractNumId w:val="4"/>
  </w:num>
  <w:num w:numId="8" w16cid:durableId="1087848005">
    <w:abstractNumId w:val="17"/>
  </w:num>
  <w:num w:numId="9" w16cid:durableId="1646205585">
    <w:abstractNumId w:val="1"/>
  </w:num>
  <w:num w:numId="10" w16cid:durableId="177820625">
    <w:abstractNumId w:val="10"/>
  </w:num>
  <w:num w:numId="11" w16cid:durableId="1942561823">
    <w:abstractNumId w:val="13"/>
  </w:num>
  <w:num w:numId="12" w16cid:durableId="1768498051">
    <w:abstractNumId w:val="6"/>
  </w:num>
  <w:num w:numId="13" w16cid:durableId="571890306">
    <w:abstractNumId w:val="21"/>
  </w:num>
  <w:num w:numId="14" w16cid:durableId="69665212">
    <w:abstractNumId w:val="20"/>
  </w:num>
  <w:num w:numId="15" w16cid:durableId="608125162">
    <w:abstractNumId w:val="0"/>
  </w:num>
  <w:num w:numId="16" w16cid:durableId="421069507">
    <w:abstractNumId w:val="16"/>
  </w:num>
  <w:num w:numId="17" w16cid:durableId="1467311279">
    <w:abstractNumId w:val="8"/>
  </w:num>
  <w:num w:numId="18" w16cid:durableId="1075467398">
    <w:abstractNumId w:val="15"/>
  </w:num>
  <w:num w:numId="19" w16cid:durableId="864027766">
    <w:abstractNumId w:val="9"/>
  </w:num>
  <w:num w:numId="20" w16cid:durableId="53704978">
    <w:abstractNumId w:val="2"/>
  </w:num>
  <w:num w:numId="21" w16cid:durableId="1635217469">
    <w:abstractNumId w:val="12"/>
  </w:num>
  <w:num w:numId="22" w16cid:durableId="1869414568">
    <w:abstractNumId w:val="14"/>
  </w:num>
  <w:num w:numId="23" w16cid:durableId="1671130134">
    <w:abstractNumId w:val="7"/>
  </w:num>
  <w:num w:numId="24" w16cid:durableId="648021674">
    <w:abstractNumId w:val="3"/>
  </w:num>
  <w:num w:numId="25" w16cid:durableId="3913465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259"/>
    <w:rsid w:val="0000325E"/>
    <w:rsid w:val="000153A0"/>
    <w:rsid w:val="000351F2"/>
    <w:rsid w:val="00047D65"/>
    <w:rsid w:val="0005709E"/>
    <w:rsid w:val="00084ADA"/>
    <w:rsid w:val="000A4E82"/>
    <w:rsid w:val="000B3BEC"/>
    <w:rsid w:val="001051F5"/>
    <w:rsid w:val="00115BF8"/>
    <w:rsid w:val="001A5D37"/>
    <w:rsid w:val="001C0192"/>
    <w:rsid w:val="001C278A"/>
    <w:rsid w:val="001E06D2"/>
    <w:rsid w:val="001F2E04"/>
    <w:rsid w:val="00216EC6"/>
    <w:rsid w:val="002754C6"/>
    <w:rsid w:val="002778F0"/>
    <w:rsid w:val="002D1A52"/>
    <w:rsid w:val="002F2985"/>
    <w:rsid w:val="00304259"/>
    <w:rsid w:val="00310980"/>
    <w:rsid w:val="00317BBA"/>
    <w:rsid w:val="003322F0"/>
    <w:rsid w:val="0033369E"/>
    <w:rsid w:val="003501E6"/>
    <w:rsid w:val="00372079"/>
    <w:rsid w:val="003C473D"/>
    <w:rsid w:val="003C65DA"/>
    <w:rsid w:val="003D191B"/>
    <w:rsid w:val="003D4626"/>
    <w:rsid w:val="004051F6"/>
    <w:rsid w:val="00450FA6"/>
    <w:rsid w:val="004B6F7B"/>
    <w:rsid w:val="004E2DB4"/>
    <w:rsid w:val="004F73CF"/>
    <w:rsid w:val="00556FCA"/>
    <w:rsid w:val="00565446"/>
    <w:rsid w:val="00583DB9"/>
    <w:rsid w:val="005A3D71"/>
    <w:rsid w:val="00613A52"/>
    <w:rsid w:val="00627AA2"/>
    <w:rsid w:val="00631A41"/>
    <w:rsid w:val="006534C9"/>
    <w:rsid w:val="0066271E"/>
    <w:rsid w:val="00685044"/>
    <w:rsid w:val="006B2103"/>
    <w:rsid w:val="00703C19"/>
    <w:rsid w:val="007134EC"/>
    <w:rsid w:val="00732E45"/>
    <w:rsid w:val="00757261"/>
    <w:rsid w:val="007841B3"/>
    <w:rsid w:val="007D0038"/>
    <w:rsid w:val="007D6295"/>
    <w:rsid w:val="008215CC"/>
    <w:rsid w:val="0086320B"/>
    <w:rsid w:val="008E2C5B"/>
    <w:rsid w:val="008E4017"/>
    <w:rsid w:val="009168BF"/>
    <w:rsid w:val="00933F07"/>
    <w:rsid w:val="00963CD1"/>
    <w:rsid w:val="009A4C06"/>
    <w:rsid w:val="009D424F"/>
    <w:rsid w:val="00A22D6A"/>
    <w:rsid w:val="00A40520"/>
    <w:rsid w:val="00A5036D"/>
    <w:rsid w:val="00A711DD"/>
    <w:rsid w:val="00A76589"/>
    <w:rsid w:val="00AA30E7"/>
    <w:rsid w:val="00B04272"/>
    <w:rsid w:val="00B41C53"/>
    <w:rsid w:val="00BC4DCB"/>
    <w:rsid w:val="00BD58F9"/>
    <w:rsid w:val="00BE454D"/>
    <w:rsid w:val="00C37A43"/>
    <w:rsid w:val="00C52E02"/>
    <w:rsid w:val="00C748B5"/>
    <w:rsid w:val="00C961A5"/>
    <w:rsid w:val="00CD7096"/>
    <w:rsid w:val="00CE0314"/>
    <w:rsid w:val="00D00759"/>
    <w:rsid w:val="00D27DDC"/>
    <w:rsid w:val="00D406F6"/>
    <w:rsid w:val="00D87E02"/>
    <w:rsid w:val="00DB4E04"/>
    <w:rsid w:val="00DB781E"/>
    <w:rsid w:val="00E35724"/>
    <w:rsid w:val="00E43C97"/>
    <w:rsid w:val="00ED3F40"/>
    <w:rsid w:val="00F54F71"/>
    <w:rsid w:val="00F7794A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D3D5"/>
  <w15:docId w15:val="{4E8E6312-508E-4938-88F1-26F86C0F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6486B-A3C4-427C-AF17-8B2B09E2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Albert Nowacki</cp:lastModifiedBy>
  <cp:revision>4</cp:revision>
  <cp:lastPrinted>2019-01-23T11:10:00Z</cp:lastPrinted>
  <dcterms:created xsi:type="dcterms:W3CDTF">2021-03-10T10:59:00Z</dcterms:created>
  <dcterms:modified xsi:type="dcterms:W3CDTF">2023-05-08T20:48:00Z</dcterms:modified>
</cp:coreProperties>
</file>