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cstheme="minorHAnsi"/>
          <w:color w:val="auto"/>
          <w:kern w:val="0"/>
          <w:sz w:val="22"/>
          <w:szCs w:val="22"/>
          <w:lang w:val="pl-PL" w:eastAsia="pl-PL" w:bidi="ar-SA"/>
        </w:rPr>
        <w:t>Subskrybowana kolekcja Medicine OUP</w:t>
      </w:r>
    </w:p>
    <w:tbl>
      <w:tblPr>
        <w:tblW w:w="935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655"/>
        <w:gridCol w:w="1438"/>
        <w:gridCol w:w="1262"/>
      </w:tblGrid>
      <w:tr>
        <w:trPr>
          <w:trHeight w:val="288" w:hRule="atLeast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Print ISSN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Online ISSN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Advances in Nutrition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2161-8313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2156-5376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Aesthetic Surgery Journal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1090-820X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1527-330X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Age and Ageing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0002-0729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1468-2834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Alcohol and Alcoholism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0735-0414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1464-3502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 xml:space="preserve">American Journal of Clinical Pathology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0002-9173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1943-7722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0002-9262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1476-6256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American Journal of Health-System Pharmacy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1079-2082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1535-2900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American Journal of Hypertension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0895-7061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1941-7225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Annals of Behavioral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0883-6612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1532-4796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Annals of Work Exposures and Health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0003-4878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1475-3162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Archives of Clinical Neuropsychology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0887-6177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1873-5843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BJS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0007-1323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1365-2168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Brain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0006-8950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1460-2156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British Medical Bulletin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0007-1420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1471-8391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Carcinogenesis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0143-3334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1460-2180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Cardiovascular Research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0008-6363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1755-3245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Cerebral Cortex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1047-3211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1460-2199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Chemical Senses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0379-864X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1464-3553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Children &amp; Schools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1532-8759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1545-682X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Christian bioethics: Non-Ecumenical Studies in Medical Morality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1380-3603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1744-4195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Clinical Chemistry 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0009-9147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1530-8561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Clinical Infectious Diseases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1058-4838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1537-6591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Diseases of the Esophagus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1120-8694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1442-2050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Endocrine Reviews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0163-769X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1945-7189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Endocrinology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0013-7227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1945-7170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EP - Europace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1099-5129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1532-2092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Epidemiologic Reviews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0193-936X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1478-6729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European Heart Journal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0195-668x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1522-9645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European Heart Journal – Cardiovascular Imaging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2047-2404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2047-2412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European Heart Journal - Cardiovascular Pharmacotherapy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2055-6837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2055-6845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 xml:space="preserve">European Heart Journal - Quality of Care and Clinical Outcomes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2058-5225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2058-1742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European Heart Journal Supplements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1520-765X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1554-2815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European Heart Journal: Acute Cardiovascular Care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2048-8726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br/>
              <w:t xml:space="preserve">2048-8734 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European Journal of Cardio-Thoracic Surgery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1010-7940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1873-734X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European Journal of Cardiovascular Nursing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​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1474-5151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1873-1953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European Journal of Orthodontics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0141-5387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1460-2210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European Journal of Preventive Cardiology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​2047-4873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2047-4881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European Journal of Public Health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1101-1262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1464-360X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Family Practice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0263-2136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1460-2229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Genetics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0016-6731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1943-2631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Glycobiology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0959-6658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1460-2423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Health and Social Work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0360-7283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1545-6854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Health Education Research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0268-1153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1465-3648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Health Policy and Planning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0268-1080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1460-2237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Health Promotion International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0957-4824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1460-2245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Human Molecular Genetics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0964-6906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1460-2083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Human Reproduction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0268-1161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1460-2350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Human Reproduction Update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1355-4786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1460-2369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Inflammatory Bowel Diseases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1078-0998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1536-4844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Interacting with Computers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0953-5438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1873-7951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International Immunology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0953-8178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1460-2377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International Journal for Quality in Health Care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1353-4505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1464-3677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International Journal of Epidemiology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0300-5771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1464-3685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International Journal of Pharmacy Practice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0961-7671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2042-7174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Japanese Journal of Clinical Oncology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0368-2811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1465-3621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JNCI Monographs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1052-6773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1745-6614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JNCI: Journal of the National Cancer Institute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0027-8874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1460-2105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Analytical Toxicology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0146-4760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1945-2403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Antimicrobial Chemotherapy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0305-7453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1460-2091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Journal of Breast Imaging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2631-6110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2631-6129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Journal of Burn Care and Research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1559-047X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1559-0488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Journal of Crohn’s and Colitis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1873-9946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1876-4479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Medical Entomology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0022-2585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1938-2928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Music Therapy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0022-2917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2053-7395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Journal of Neuropathology and Experimental Neurology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0022-3069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1554-6578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Pediatric Psychology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0146-8693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1465-735X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Journal of Pharmaceutical Health Services Research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1759-8893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Journal of Pharmacy and Pharmacology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0022-3573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2042-7158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Public Health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1741-3842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1741-3850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Journal of the American Medical Informatics Association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1067-5027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1527-974X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Journal of the History of Medicine and Allied Sciences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0022-5045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1468-4373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Journal of the Pediatric Infectious Diseases Society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2048-7193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2048-7207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Journal of Travel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1708-8305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Journal of Tropical Pediatrics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0142-6338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1465-3664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Laboratory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0007-5027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1943-7730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Mathematical Medicine and Biology: A Journal of the IMA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1477-8599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1477-8602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Medical Law Review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0967-0742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1464-3790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Medical Mycology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1369-3786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1460-2709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MHR: Basic Science of Reproductive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1360-9947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1460-2407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Microscopy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2050-5698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2050-5701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Military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0026-4075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1930-613X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Music Therapy Perspectives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0734-6875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2053-7387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Mutagenesis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0267-8357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1464-3804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Nephrology Dialysis Transplantation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0931-0509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1460-2385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Neuro-Oncology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1522-8517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1523-5866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Neuro-Oncology Practice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2054-2577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2054-2585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Neurosurgery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0148-396X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1524-4040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Nicotine &amp; Tobacco Research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1462-2203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1469-994X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Nutrition Reviews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0029-6643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1753-4887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Occupational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0962-7480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1471-8405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Operative Neurosurgery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2332-4252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2332-4260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Paediatrics &amp; Child Health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1205-7088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1918-1485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Pain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1526-2375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1526-4637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Pathogens and Disease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2049-632X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Physical Therapy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0031-9023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1538-6724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Protein Engineering, Design and Selection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1741-0126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1741-0134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Public Health Ethics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1754-9973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1754-9981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Public Policy and Aging Report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1055-3037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2053-4892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QJM: An International Journal of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1460-2725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1460-2393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Radiation Protection Dosimetry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0144-8420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1742-3406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Rheumatology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1462-0324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1462-0332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Schizophrenia Bulletin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0586-7614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1745-1701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SLEEP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0161-8105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1550-9109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Social History of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0951-631X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1477-4666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Social Work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0037-8046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1545-6846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Social Work Research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1070-5309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1545-6838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The American Journal of Clinical Nutrition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0002-9165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1938-3207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British Journal of Social Work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0045-3102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1468-263X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The Gerontologist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0016-9013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1758-5341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 xml:space="preserve">The Journal of Applied Laboratory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2576-9456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2475-7241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The Journal of Clinical Endocrinology and Metabolism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0021-972X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1945-7197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Journal of Deaf Studies and Deaf Education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1081-4159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1465-7325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Journal of Infectious Diseases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0022-1899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1537-6613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Journal of Medicine and Philosophy: A Forum for Bioethics and Philosophy of Medicine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0360-5310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1744-5019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The Journal of Nutrition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0022-3166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1541-6100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Journals of Gerontology - Series A: Biological and Medical Sciences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1079-5006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1758-535X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The Journals of Gerontology - Series B: Psychological and Social Sciences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1079-5014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1758-5368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Toxicological Sciences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1096-6080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1096-0929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Toxicology Research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2045-4538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  <w:lang w:val="en-US"/>
              </w:rPr>
              <w:t>Transactions of the Royal Society of Tropical Medicine and Hygiene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0035-9203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1878-3503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Translational Behavioral Medicine 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1869-6716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1613-9860</w:t>
            </w:r>
          </w:p>
        </w:tc>
      </w:tr>
      <w:tr>
        <w:trPr>
          <w:trHeight w:val="288" w:hRule="atLeast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Work, Aging and Retirement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2054-4642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2054-4650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74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86073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86073e"/>
    <w:rPr/>
  </w:style>
  <w:style w:type="character" w:styleId="CommentSubjectChar" w:customStyle="1">
    <w:name w:val="Comment Subject Char"/>
    <w:basedOn w:val="CommentTextChar"/>
    <w:link w:val="CommentSubject"/>
    <w:qFormat/>
    <w:rsid w:val="0086073e"/>
    <w:rPr>
      <w:b/>
      <w:bCs/>
    </w:rPr>
  </w:style>
  <w:style w:type="character" w:styleId="BalloonTextChar" w:customStyle="1">
    <w:name w:val="Balloon Text Char"/>
    <w:basedOn w:val="DefaultParagraphFont"/>
    <w:link w:val="BalloonText"/>
    <w:qFormat/>
    <w:rsid w:val="0086073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R1" w:customStyle="1">
    <w:name w:val="FR1"/>
    <w:qFormat/>
    <w:rsid w:val="00646182"/>
    <w:pPr>
      <w:widowControl w:val="false"/>
      <w:suppressAutoHyphens w:val="true"/>
      <w:bidi w:val="0"/>
      <w:spacing w:before="520" w:after="0"/>
      <w:jc w:val="center"/>
    </w:pPr>
    <w:rPr>
      <w:rFonts w:ascii="Arial" w:hAnsi="Arial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CommentTextChar"/>
    <w:qFormat/>
    <w:rsid w:val="0086073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86073e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6073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73e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e64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3</Pages>
  <Words>737</Words>
  <Characters>5494</Characters>
  <CharactersWithSpaces>5895</CharactersWithSpaces>
  <Paragraphs>370</Paragraphs>
  <Company>ABE MARKETING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2022-03-07T13:05:00Z</dcterms:created>
  <dc:creator>Irena Ksiezopolska</dc:creator>
  <dc:description/>
  <dc:language>pl-PL</dc:language>
  <cp:lastModifiedBy/>
  <cp:lastPrinted>2022-03-08T10:44:22Z</cp:lastPrinted>
  <dcterms:modified xsi:type="dcterms:W3CDTF">2022-09-19T13:50:52Z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ABE MARKETING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