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3" w:rsidRDefault="00BD477B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DD5E63" w:rsidRDefault="00DD5E63">
      <w:pPr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shd w:val="clear" w:color="auto" w:fill="auto"/>
          </w:tcPr>
          <w:p w:rsidR="00DD5E63" w:rsidRDefault="00AE67F7">
            <w:pPr>
              <w:spacing w:after="0" w:line="240" w:lineRule="auto"/>
            </w:pPr>
            <w:r>
              <w:t>Zarządzanie procesami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:rsidR="00DD5E63" w:rsidRDefault="00D041D9">
            <w:pPr>
              <w:spacing w:after="0" w:line="240" w:lineRule="auto"/>
            </w:pPr>
            <w:r>
              <w:t>Process</w:t>
            </w:r>
            <w:r w:rsidR="00E92BE6" w:rsidRPr="00E92BE6">
              <w:t xml:space="preserve"> m</w:t>
            </w:r>
            <w:r w:rsidR="00402205" w:rsidRPr="00E92BE6">
              <w:t>anagement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Zarządzanie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I</w:t>
            </w:r>
            <w:r w:rsidR="00C74B9B">
              <w:t>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:rsidR="00DD5E63" w:rsidRDefault="00F911C9">
            <w:pPr>
              <w:spacing w:after="0" w:line="240" w:lineRule="auto"/>
            </w:pPr>
            <w:r>
              <w:t>S</w:t>
            </w:r>
            <w:r w:rsidR="00402205">
              <w:t>tacjonarne</w:t>
            </w:r>
            <w:r>
              <w:t xml:space="preserve"> (zdalne)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Nauki o zarządzaniu i jakości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polski</w:t>
            </w: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Dr Monika Sak-Skowron</w:t>
            </w:r>
          </w:p>
          <w:p w:rsidR="00DD5E63" w:rsidRDefault="00DD5E63">
            <w:pPr>
              <w:spacing w:after="0" w:line="240" w:lineRule="auto"/>
            </w:pP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 w:rsidRPr="007E4576">
              <w:t>Punkty ECTS</w:t>
            </w: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shd w:val="clear" w:color="auto" w:fill="auto"/>
          </w:tcPr>
          <w:p w:rsidR="00DD5E63" w:rsidRDefault="00D041D9" w:rsidP="007E457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03" w:type="dxa"/>
            <w:shd w:val="clear" w:color="auto" w:fill="auto"/>
          </w:tcPr>
          <w:p w:rsidR="00DD5E63" w:rsidRDefault="002F676C" w:rsidP="0027578A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DD5E63" w:rsidRDefault="007E4576">
            <w:pPr>
              <w:spacing w:after="0" w:line="240" w:lineRule="auto"/>
            </w:pPr>
            <w:r w:rsidRPr="0027578A">
              <w:t>2</w:t>
            </w:r>
          </w:p>
          <w:p w:rsidR="007E4576" w:rsidRDefault="007E4576">
            <w:pPr>
              <w:spacing w:after="0" w:line="240" w:lineRule="auto"/>
            </w:pPr>
          </w:p>
          <w:p w:rsidR="007E4576" w:rsidRDefault="007E4576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shd w:val="clear" w:color="auto" w:fill="auto"/>
          </w:tcPr>
          <w:p w:rsidR="00DD5E63" w:rsidRDefault="002F676C" w:rsidP="0071393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03" w:type="dxa"/>
            <w:shd w:val="clear" w:color="auto" w:fill="auto"/>
          </w:tcPr>
          <w:p w:rsidR="00DD5E63" w:rsidRDefault="002F676C" w:rsidP="0071393E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DD5E63">
        <w:tc>
          <w:tcPr>
            <w:tcW w:w="2234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F07D4C" w:rsidRPr="00F07D4C" w:rsidRDefault="00F07D4C" w:rsidP="0071393E">
            <w:pPr>
              <w:spacing w:after="0" w:line="240" w:lineRule="auto"/>
            </w:pPr>
            <w:r w:rsidRPr="00F07D4C">
              <w:t xml:space="preserve">W 1: zaliczenie przedmiotu koncepcje zarządzania, </w:t>
            </w:r>
          </w:p>
          <w:p w:rsidR="00DD5E63" w:rsidRPr="00F07D4C" w:rsidRDefault="00F07D4C" w:rsidP="0071393E">
            <w:pPr>
              <w:spacing w:after="0" w:line="240" w:lineRule="auto"/>
            </w:pPr>
            <w:r w:rsidRPr="00F07D4C">
              <w:t>W 2: zaliczenie przedmiotu logistyka</w:t>
            </w:r>
          </w:p>
        </w:tc>
      </w:tr>
    </w:tbl>
    <w:p w:rsidR="00DD5E63" w:rsidRDefault="00DD5E63">
      <w:pPr>
        <w:spacing w:after="0"/>
      </w:pPr>
    </w:p>
    <w:p w:rsidR="00DD5E63" w:rsidRDefault="00DD5E63">
      <w:pPr>
        <w:spacing w:after="0"/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4A01F9" w:rsidRPr="00594389" w:rsidTr="004A01F9">
        <w:tc>
          <w:tcPr>
            <w:tcW w:w="9212" w:type="dxa"/>
          </w:tcPr>
          <w:p w:rsidR="004A01F9" w:rsidRDefault="004A01F9" w:rsidP="0020770A">
            <w:pPr>
              <w:spacing w:after="0" w:line="240" w:lineRule="auto"/>
            </w:pPr>
            <w:r>
              <w:t xml:space="preserve">C1. Zapoznanie studentów </w:t>
            </w:r>
            <w:r w:rsidRPr="004A01F9">
              <w:t>z zagadnieniami z zakresu zarządzania procesami.</w:t>
            </w:r>
          </w:p>
        </w:tc>
      </w:tr>
      <w:tr w:rsidR="004A01F9" w:rsidRPr="00594389" w:rsidTr="004A01F9">
        <w:tc>
          <w:tcPr>
            <w:tcW w:w="9212" w:type="dxa"/>
          </w:tcPr>
          <w:p w:rsidR="004A01F9" w:rsidRDefault="004A01F9" w:rsidP="00E766A8">
            <w:pPr>
              <w:spacing w:after="0" w:line="240" w:lineRule="auto"/>
            </w:pPr>
            <w:r>
              <w:t>C2. Nabycie przez studentów umiejętności stosowania w sposób prawidłowy nom</w:t>
            </w:r>
            <w:r w:rsidR="00E766A8">
              <w:t>enklatury pojęciowej z zakresu zarządzania procesami</w:t>
            </w:r>
            <w:r>
              <w:t xml:space="preserve">. </w:t>
            </w:r>
          </w:p>
        </w:tc>
      </w:tr>
      <w:tr w:rsidR="004A01F9" w:rsidRPr="00594389" w:rsidTr="004A01F9">
        <w:tc>
          <w:tcPr>
            <w:tcW w:w="9212" w:type="dxa"/>
          </w:tcPr>
          <w:p w:rsidR="004A01F9" w:rsidRDefault="004A01F9" w:rsidP="0020770A">
            <w:pPr>
              <w:spacing w:after="0" w:line="240" w:lineRule="auto"/>
              <w:rPr>
                <w:rFonts w:ascii="Book Antiqua" w:hAnsi="Book Antiqua" w:cs="Arial"/>
                <w:color w:val="0070C0"/>
              </w:rPr>
            </w:pPr>
            <w:r>
              <w:t>C3. Wzmocnienie u studentów postawy ukierunkowanej na profesjonalne rozwiązywanie problemów oraz samodzielne poszerzanie wiedzy</w:t>
            </w:r>
            <w:r w:rsidR="00E766A8">
              <w:t xml:space="preserve"> z zakresu zarządzania procesami</w:t>
            </w:r>
            <w:r>
              <w:t>.</w:t>
            </w:r>
          </w:p>
        </w:tc>
      </w:tr>
    </w:tbl>
    <w:p w:rsidR="007E4576" w:rsidRDefault="007E4576" w:rsidP="007E4576"/>
    <w:p w:rsidR="00C74B9B" w:rsidRDefault="00C74B9B" w:rsidP="007E4576"/>
    <w:p w:rsidR="00C74B9B" w:rsidRDefault="00C74B9B" w:rsidP="007E4576"/>
    <w:p w:rsidR="007E4576" w:rsidRDefault="007E4576" w:rsidP="007E4576"/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DD5E63">
        <w:tc>
          <w:tcPr>
            <w:tcW w:w="1100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DD5E63">
        <w:tc>
          <w:tcPr>
            <w:tcW w:w="9211" w:type="dxa"/>
            <w:gridSpan w:val="3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402205">
        <w:tc>
          <w:tcPr>
            <w:tcW w:w="1100" w:type="dxa"/>
            <w:shd w:val="clear" w:color="auto" w:fill="auto"/>
          </w:tcPr>
          <w:p w:rsidR="00402205" w:rsidRDefault="00402205" w:rsidP="00E766A8">
            <w:pPr>
              <w:spacing w:after="0" w:line="240" w:lineRule="auto"/>
            </w:pPr>
            <w:r>
              <w:t>W_01</w:t>
            </w:r>
          </w:p>
        </w:tc>
        <w:tc>
          <w:tcPr>
            <w:tcW w:w="5952" w:type="dxa"/>
            <w:shd w:val="clear" w:color="auto" w:fill="auto"/>
          </w:tcPr>
          <w:p w:rsidR="00134470" w:rsidRPr="00C74B9B" w:rsidRDefault="00402205" w:rsidP="00E766A8">
            <w:pPr>
              <w:spacing w:after="0" w:line="240" w:lineRule="auto"/>
            </w:pPr>
            <w:r w:rsidRPr="00C74B9B">
              <w:t xml:space="preserve">Student </w:t>
            </w:r>
            <w:r w:rsidR="00134470">
              <w:t xml:space="preserve">zna i </w:t>
            </w:r>
            <w:r w:rsidR="00E8799B" w:rsidRPr="00C74B9B">
              <w:t xml:space="preserve">rozumie </w:t>
            </w:r>
            <w:r w:rsidR="00AE6988" w:rsidRPr="00AE6988">
              <w:t>metodologię, teorie i terminologię</w:t>
            </w:r>
            <w:r w:rsidR="00134470">
              <w:t xml:space="preserve"> z zakresu</w:t>
            </w:r>
            <w:r w:rsidR="00E8799B" w:rsidRPr="00C74B9B">
              <w:t xml:space="preserve"> z</w:t>
            </w:r>
            <w:r w:rsidR="00134470">
              <w:t xml:space="preserve">arządzania procesowego, </w:t>
            </w:r>
            <w:r w:rsidR="00134470" w:rsidRPr="00134470">
              <w:t xml:space="preserve">na poziomie umożliwiającym dokonanie analizy i syntezy wiedzy </w:t>
            </w:r>
          </w:p>
        </w:tc>
        <w:tc>
          <w:tcPr>
            <w:tcW w:w="2159" w:type="dxa"/>
            <w:shd w:val="clear" w:color="auto" w:fill="auto"/>
          </w:tcPr>
          <w:p w:rsidR="00402205" w:rsidRPr="0069270A" w:rsidRDefault="00134470" w:rsidP="00E766A8">
            <w:pPr>
              <w:spacing w:after="0" w:line="240" w:lineRule="auto"/>
            </w:pPr>
            <w:r w:rsidRPr="00134470">
              <w:t>K_W01</w:t>
            </w:r>
          </w:p>
        </w:tc>
      </w:tr>
      <w:tr w:rsidR="00402205">
        <w:tc>
          <w:tcPr>
            <w:tcW w:w="1100" w:type="dxa"/>
            <w:shd w:val="clear" w:color="auto" w:fill="auto"/>
          </w:tcPr>
          <w:p w:rsidR="00402205" w:rsidRDefault="00402205" w:rsidP="00E766A8">
            <w:pPr>
              <w:spacing w:after="0" w:line="240" w:lineRule="auto"/>
            </w:pPr>
            <w:r>
              <w:t>W_02</w:t>
            </w:r>
          </w:p>
        </w:tc>
        <w:tc>
          <w:tcPr>
            <w:tcW w:w="5952" w:type="dxa"/>
            <w:shd w:val="clear" w:color="auto" w:fill="auto"/>
          </w:tcPr>
          <w:p w:rsidR="00C74B9B" w:rsidRPr="00C74B9B" w:rsidRDefault="00C74B9B" w:rsidP="00E766A8">
            <w:pPr>
              <w:spacing w:after="0" w:line="240" w:lineRule="auto"/>
            </w:pPr>
            <w:r w:rsidRPr="00C74B9B">
              <w:t xml:space="preserve">Student wykazuje doskonałą orientację we współczesnych tendencjach rozwojowych obecnych w naukach o zarządzaniu i jakości, w tym w obszarze działania organizacji </w:t>
            </w:r>
            <w:r>
              <w:t>zarządzanych procesowo</w:t>
            </w:r>
          </w:p>
        </w:tc>
        <w:tc>
          <w:tcPr>
            <w:tcW w:w="2159" w:type="dxa"/>
            <w:shd w:val="clear" w:color="auto" w:fill="auto"/>
          </w:tcPr>
          <w:p w:rsidR="00402205" w:rsidRPr="0027578A" w:rsidRDefault="00402205" w:rsidP="00E766A8">
            <w:pPr>
              <w:spacing w:after="0" w:line="240" w:lineRule="auto"/>
              <w:rPr>
                <w:highlight w:val="yellow"/>
              </w:rPr>
            </w:pPr>
            <w:r w:rsidRPr="00C74B9B">
              <w:t>K_W0</w:t>
            </w:r>
            <w:r w:rsidR="0069270A" w:rsidRPr="00C74B9B">
              <w:t>5</w:t>
            </w:r>
          </w:p>
        </w:tc>
      </w:tr>
      <w:tr w:rsidR="00E8799B">
        <w:tc>
          <w:tcPr>
            <w:tcW w:w="1100" w:type="dxa"/>
            <w:shd w:val="clear" w:color="auto" w:fill="auto"/>
          </w:tcPr>
          <w:p w:rsidR="00E8799B" w:rsidRDefault="00E8799B" w:rsidP="00E766A8">
            <w:pPr>
              <w:spacing w:after="0" w:line="240" w:lineRule="auto"/>
            </w:pPr>
            <w:r>
              <w:t>W_03</w:t>
            </w:r>
          </w:p>
        </w:tc>
        <w:tc>
          <w:tcPr>
            <w:tcW w:w="5952" w:type="dxa"/>
            <w:shd w:val="clear" w:color="auto" w:fill="auto"/>
          </w:tcPr>
          <w:p w:rsidR="00C74B9B" w:rsidRPr="00C74B9B" w:rsidRDefault="00C74B9B" w:rsidP="00E766A8">
            <w:pPr>
              <w:spacing w:after="0" w:line="240" w:lineRule="auto"/>
            </w:pPr>
            <w:r w:rsidRPr="00C74B9B">
              <w:t>Student zna szczegółowe problemy zarządzania procesami w organizacji, ich specyfikę i metody ich rozwiązywania</w:t>
            </w:r>
          </w:p>
        </w:tc>
        <w:tc>
          <w:tcPr>
            <w:tcW w:w="2159" w:type="dxa"/>
            <w:shd w:val="clear" w:color="auto" w:fill="auto"/>
          </w:tcPr>
          <w:p w:rsidR="00E8799B" w:rsidRPr="00C74B9B" w:rsidRDefault="00E8799B" w:rsidP="00E766A8">
            <w:pPr>
              <w:spacing w:after="0" w:line="240" w:lineRule="auto"/>
            </w:pPr>
            <w:r w:rsidRPr="00C74B9B">
              <w:t>K_W03</w:t>
            </w:r>
          </w:p>
        </w:tc>
      </w:tr>
      <w:tr w:rsidR="00DD5E63">
        <w:tc>
          <w:tcPr>
            <w:tcW w:w="9211" w:type="dxa"/>
            <w:gridSpan w:val="3"/>
            <w:shd w:val="clear" w:color="auto" w:fill="auto"/>
          </w:tcPr>
          <w:p w:rsidR="00DD5E63" w:rsidRPr="00E8799B" w:rsidRDefault="00BD477B">
            <w:pPr>
              <w:spacing w:after="0" w:line="240" w:lineRule="auto"/>
              <w:jc w:val="center"/>
            </w:pPr>
            <w:r w:rsidRPr="00E8799B">
              <w:t>UMIEJĘTNOŚCI</w:t>
            </w:r>
          </w:p>
        </w:tc>
      </w:tr>
      <w:tr w:rsidR="00E766A8">
        <w:tc>
          <w:tcPr>
            <w:tcW w:w="1100" w:type="dxa"/>
            <w:shd w:val="clear" w:color="auto" w:fill="auto"/>
          </w:tcPr>
          <w:p w:rsidR="00E766A8" w:rsidRPr="00E2047A" w:rsidRDefault="00E766A8" w:rsidP="0020770A">
            <w:pPr>
              <w:spacing w:after="0" w:line="240" w:lineRule="auto"/>
            </w:pPr>
            <w:r w:rsidRPr="00E2047A">
              <w:t>U_01</w:t>
            </w:r>
          </w:p>
        </w:tc>
        <w:tc>
          <w:tcPr>
            <w:tcW w:w="5952" w:type="dxa"/>
            <w:shd w:val="clear" w:color="auto" w:fill="auto"/>
          </w:tcPr>
          <w:p w:rsidR="00E766A8" w:rsidRPr="00E2047A" w:rsidRDefault="00E766A8" w:rsidP="00E766A8">
            <w:pPr>
              <w:spacing w:after="0" w:line="240" w:lineRule="auto"/>
            </w:pPr>
            <w:r w:rsidRPr="00E2047A">
              <w:t>Potrafi prawidłowo wykorzystać wiedzę teoretyczną z zakresu zarządzania or</w:t>
            </w:r>
            <w:r>
              <w:t>a</w:t>
            </w:r>
            <w:r w:rsidRPr="00E2047A">
              <w:t xml:space="preserve">z powiązanych dyscyplin naukowych do analizowania i interpretowania oraz rozwiązywania praktycznych problemów w obszarze </w:t>
            </w:r>
            <w:r>
              <w:t>zarządzania procesami w organizacji</w:t>
            </w:r>
          </w:p>
        </w:tc>
        <w:tc>
          <w:tcPr>
            <w:tcW w:w="2159" w:type="dxa"/>
            <w:shd w:val="clear" w:color="auto" w:fill="auto"/>
          </w:tcPr>
          <w:p w:rsidR="00E766A8" w:rsidRPr="00E2047A" w:rsidRDefault="00E766A8" w:rsidP="0020770A">
            <w:pPr>
              <w:spacing w:after="0" w:line="240" w:lineRule="auto"/>
            </w:pPr>
            <w:r w:rsidRPr="00E2047A">
              <w:t>K_U01</w:t>
            </w:r>
          </w:p>
        </w:tc>
      </w:tr>
      <w:tr w:rsidR="00E766A8">
        <w:tc>
          <w:tcPr>
            <w:tcW w:w="1100" w:type="dxa"/>
            <w:shd w:val="clear" w:color="auto" w:fill="auto"/>
          </w:tcPr>
          <w:p w:rsidR="00E766A8" w:rsidRPr="00E2047A" w:rsidRDefault="00E766A8" w:rsidP="0020770A">
            <w:pPr>
              <w:spacing w:after="0" w:line="240" w:lineRule="auto"/>
            </w:pPr>
            <w:r w:rsidRPr="00E2047A">
              <w:t>U_02</w:t>
            </w:r>
          </w:p>
        </w:tc>
        <w:tc>
          <w:tcPr>
            <w:tcW w:w="5952" w:type="dxa"/>
            <w:shd w:val="clear" w:color="auto" w:fill="auto"/>
          </w:tcPr>
          <w:p w:rsidR="00E766A8" w:rsidRPr="00E2047A" w:rsidRDefault="00E766A8" w:rsidP="00E766A8">
            <w:pPr>
              <w:spacing w:after="0" w:line="240" w:lineRule="auto"/>
            </w:pPr>
            <w:r w:rsidRPr="00E2047A">
              <w:t xml:space="preserve">Potrafi prezentować i argumentować własne pomysły i wątpliwości oraz zaproponować kreatywne rozwiązanie </w:t>
            </w:r>
            <w:r>
              <w:t xml:space="preserve">w zakresie </w:t>
            </w:r>
            <w:r w:rsidRPr="00E766A8">
              <w:t>zarządzania procesami w organizacji</w:t>
            </w:r>
          </w:p>
        </w:tc>
        <w:tc>
          <w:tcPr>
            <w:tcW w:w="2159" w:type="dxa"/>
            <w:shd w:val="clear" w:color="auto" w:fill="auto"/>
          </w:tcPr>
          <w:p w:rsidR="00E766A8" w:rsidRPr="00E2047A" w:rsidRDefault="00E766A8" w:rsidP="0020770A">
            <w:pPr>
              <w:spacing w:after="0" w:line="240" w:lineRule="auto"/>
            </w:pPr>
            <w:r w:rsidRPr="00E2047A">
              <w:t>K_U08</w:t>
            </w:r>
          </w:p>
        </w:tc>
      </w:tr>
      <w:tr w:rsidR="00DD5E63">
        <w:tc>
          <w:tcPr>
            <w:tcW w:w="9211" w:type="dxa"/>
            <w:gridSpan w:val="3"/>
            <w:shd w:val="clear" w:color="auto" w:fill="auto"/>
          </w:tcPr>
          <w:p w:rsidR="00DD5E63" w:rsidRPr="00E8799B" w:rsidRDefault="00BD477B">
            <w:pPr>
              <w:spacing w:after="0" w:line="240" w:lineRule="auto"/>
              <w:jc w:val="center"/>
            </w:pPr>
            <w:r w:rsidRPr="00E8799B">
              <w:t>KOMPETENCJE SPOŁECZNE</w:t>
            </w:r>
          </w:p>
        </w:tc>
      </w:tr>
      <w:tr w:rsidR="00DD5E63">
        <w:tc>
          <w:tcPr>
            <w:tcW w:w="1100" w:type="dxa"/>
            <w:shd w:val="clear" w:color="auto" w:fill="auto"/>
          </w:tcPr>
          <w:p w:rsidR="00DD5E63" w:rsidRPr="0069270A" w:rsidRDefault="00BD477B">
            <w:pPr>
              <w:spacing w:after="0" w:line="240" w:lineRule="auto"/>
            </w:pPr>
            <w:r w:rsidRPr="0069270A">
              <w:t>K_01</w:t>
            </w:r>
          </w:p>
        </w:tc>
        <w:tc>
          <w:tcPr>
            <w:tcW w:w="5952" w:type="dxa"/>
            <w:shd w:val="clear" w:color="auto" w:fill="auto"/>
          </w:tcPr>
          <w:p w:rsidR="00AE6988" w:rsidRDefault="00402205" w:rsidP="00AE6988">
            <w:pPr>
              <w:spacing w:after="0" w:line="240" w:lineRule="auto"/>
            </w:pPr>
            <w:r w:rsidRPr="00134470">
              <w:t xml:space="preserve">Student </w:t>
            </w:r>
            <w:r w:rsidR="00E8799B" w:rsidRPr="00134470">
              <w:t xml:space="preserve">jest </w:t>
            </w:r>
            <w:r w:rsidR="00AE6988">
              <w:t>gotowy do</w:t>
            </w:r>
            <w:r w:rsidR="00E8799B" w:rsidRPr="00134470">
              <w:t xml:space="preserve"> </w:t>
            </w:r>
            <w:r w:rsidR="00AE6988">
              <w:t>formułowania własnych sądów dotyczących posiadanej wiedzy i odbieranych</w:t>
            </w:r>
          </w:p>
          <w:p w:rsidR="00DD5E63" w:rsidRPr="00134470" w:rsidRDefault="00AE6988" w:rsidP="00AE6988">
            <w:pPr>
              <w:spacing w:after="0" w:line="240" w:lineRule="auto"/>
            </w:pPr>
            <w:r>
              <w:t>treści oraz poddawania się ocenie</w:t>
            </w:r>
          </w:p>
        </w:tc>
        <w:tc>
          <w:tcPr>
            <w:tcW w:w="2159" w:type="dxa"/>
            <w:shd w:val="clear" w:color="auto" w:fill="auto"/>
          </w:tcPr>
          <w:p w:rsidR="00DD5E63" w:rsidRPr="00134470" w:rsidRDefault="00402205" w:rsidP="0069270A">
            <w:pPr>
              <w:spacing w:after="0" w:line="240" w:lineRule="auto"/>
            </w:pPr>
            <w:r w:rsidRPr="00134470">
              <w:t>K_K0</w:t>
            </w:r>
            <w:r w:rsidR="00E8799B" w:rsidRPr="00134470">
              <w:t>1</w:t>
            </w:r>
          </w:p>
        </w:tc>
      </w:tr>
      <w:tr w:rsidR="00E8799B">
        <w:tc>
          <w:tcPr>
            <w:tcW w:w="1100" w:type="dxa"/>
            <w:shd w:val="clear" w:color="auto" w:fill="auto"/>
          </w:tcPr>
          <w:p w:rsidR="00E8799B" w:rsidRPr="00E8799B" w:rsidRDefault="00E8799B">
            <w:pPr>
              <w:spacing w:after="0" w:line="240" w:lineRule="auto"/>
            </w:pPr>
            <w:r w:rsidRPr="00E8799B">
              <w:t>K_02</w:t>
            </w:r>
          </w:p>
        </w:tc>
        <w:tc>
          <w:tcPr>
            <w:tcW w:w="5952" w:type="dxa"/>
            <w:shd w:val="clear" w:color="auto" w:fill="auto"/>
          </w:tcPr>
          <w:p w:rsidR="00E8799B" w:rsidRPr="00134470" w:rsidRDefault="00E8799B" w:rsidP="00402205">
            <w:pPr>
              <w:spacing w:after="0" w:line="240" w:lineRule="auto"/>
            </w:pPr>
            <w:r w:rsidRPr="00134470">
              <w:t>Student jest przekonany o potrzebie rozwiązywania problemów z zakresu zarządzania procesami w sposób profesjonalny</w:t>
            </w:r>
          </w:p>
        </w:tc>
        <w:tc>
          <w:tcPr>
            <w:tcW w:w="2159" w:type="dxa"/>
            <w:shd w:val="clear" w:color="auto" w:fill="auto"/>
          </w:tcPr>
          <w:p w:rsidR="00E8799B" w:rsidRPr="00134470" w:rsidRDefault="00AE6988" w:rsidP="0069270A">
            <w:pPr>
              <w:spacing w:after="0" w:line="240" w:lineRule="auto"/>
            </w:pPr>
            <w:r>
              <w:t>K_K05</w:t>
            </w:r>
          </w:p>
        </w:tc>
      </w:tr>
    </w:tbl>
    <w:p w:rsidR="00402205" w:rsidRPr="00402205" w:rsidRDefault="00402205" w:rsidP="00402205">
      <w:pPr>
        <w:rPr>
          <w:b/>
        </w:rPr>
      </w:pPr>
    </w:p>
    <w:p w:rsidR="00734F03" w:rsidRPr="00734F03" w:rsidRDefault="00BD477B" w:rsidP="00734F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>
        <w:tc>
          <w:tcPr>
            <w:tcW w:w="9212" w:type="dxa"/>
            <w:shd w:val="clear" w:color="auto" w:fill="auto"/>
          </w:tcPr>
          <w:p w:rsidR="00734F03" w:rsidRDefault="00734F03" w:rsidP="00402205">
            <w:pPr>
              <w:spacing w:after="0" w:line="240" w:lineRule="auto"/>
            </w:pPr>
            <w:r>
              <w:t>Wykład</w:t>
            </w:r>
          </w:p>
          <w:p w:rsidR="00402205" w:rsidRPr="00402205" w:rsidRDefault="00734F03" w:rsidP="00402205">
            <w:pPr>
              <w:spacing w:after="0" w:line="240" w:lineRule="auto"/>
            </w:pPr>
            <w:r>
              <w:t xml:space="preserve">1. </w:t>
            </w:r>
            <w:r w:rsidR="00402205" w:rsidRPr="00402205">
              <w:t xml:space="preserve">Wprowadzenie do zarządzania </w:t>
            </w:r>
            <w:r w:rsidR="007C4707">
              <w:t>procesami w organizacji</w:t>
            </w:r>
            <w:r w:rsidR="00E766A8">
              <w:t xml:space="preserve"> - o</w:t>
            </w:r>
            <w:r w:rsidR="007C4707">
              <w:t>rganizacja procesowa</w:t>
            </w:r>
          </w:p>
          <w:p w:rsidR="00402205" w:rsidRPr="00402205" w:rsidRDefault="00402205" w:rsidP="00402205">
            <w:pPr>
              <w:spacing w:after="0" w:line="240" w:lineRule="auto"/>
            </w:pPr>
            <w:r w:rsidRPr="00402205">
              <w:t xml:space="preserve">3. </w:t>
            </w:r>
            <w:r w:rsidR="007C4707">
              <w:t>Struktura zarządzania procesowego</w:t>
            </w:r>
            <w:r w:rsidRPr="00402205">
              <w:t xml:space="preserve"> </w:t>
            </w:r>
          </w:p>
          <w:p w:rsidR="00402205" w:rsidRDefault="00402205" w:rsidP="00402205">
            <w:pPr>
              <w:spacing w:after="0" w:line="240" w:lineRule="auto"/>
            </w:pPr>
            <w:r w:rsidRPr="00402205">
              <w:t xml:space="preserve">4. </w:t>
            </w:r>
            <w:r w:rsidR="00A70FF7">
              <w:t>Procesowe metody, koncepcje i modele zarządzania</w:t>
            </w:r>
            <w:r w:rsidR="00E766A8">
              <w:t xml:space="preserve"> procesowego</w:t>
            </w:r>
          </w:p>
          <w:p w:rsidR="00A70FF7" w:rsidRDefault="00A70FF7" w:rsidP="00402205">
            <w:pPr>
              <w:spacing w:after="0" w:line="240" w:lineRule="auto"/>
            </w:pPr>
            <w:r>
              <w:t>5. Procesowe podejście do zarządzania zasobami ludzkimi</w:t>
            </w:r>
            <w:r w:rsidR="00E766A8">
              <w:t xml:space="preserve"> i finansami w organizacji</w:t>
            </w:r>
          </w:p>
          <w:p w:rsidR="00A70FF7" w:rsidRDefault="00A70FF7" w:rsidP="00402205">
            <w:pPr>
              <w:spacing w:after="0" w:line="240" w:lineRule="auto"/>
            </w:pPr>
            <w:r>
              <w:t xml:space="preserve">6. </w:t>
            </w:r>
            <w:r w:rsidRPr="00A70FF7">
              <w:t>Procesowe podejście do zarządzania</w:t>
            </w:r>
            <w:r>
              <w:t xml:space="preserve"> produkcją</w:t>
            </w:r>
            <w:r w:rsidR="00E766A8">
              <w:t xml:space="preserve"> i usługami </w:t>
            </w:r>
          </w:p>
          <w:p w:rsidR="00402205" w:rsidRPr="00402205" w:rsidRDefault="00402205" w:rsidP="00402205">
            <w:pPr>
              <w:spacing w:after="0" w:line="240" w:lineRule="auto"/>
            </w:pPr>
            <w:r w:rsidRPr="00402205">
              <w:t xml:space="preserve">9. Przykłady zarządzanie </w:t>
            </w:r>
            <w:r w:rsidR="00A70FF7">
              <w:t>procesowego w organizacjach</w:t>
            </w:r>
            <w:r w:rsidRPr="00402205">
              <w:t xml:space="preserve"> </w:t>
            </w:r>
          </w:p>
          <w:p w:rsidR="00E766A8" w:rsidRDefault="00E766A8" w:rsidP="00A70FF7">
            <w:pPr>
              <w:spacing w:after="0" w:line="240" w:lineRule="auto"/>
            </w:pPr>
          </w:p>
          <w:p w:rsidR="00E766A8" w:rsidRDefault="00E766A8" w:rsidP="00A70FF7">
            <w:pPr>
              <w:spacing w:after="0" w:line="240" w:lineRule="auto"/>
            </w:pPr>
            <w:r>
              <w:t>Ćwiczenia</w:t>
            </w:r>
            <w:r w:rsidR="00567A19">
              <w:t xml:space="preserve"> </w:t>
            </w:r>
          </w:p>
          <w:p w:rsidR="00E766A8" w:rsidRDefault="00567A19" w:rsidP="00567A19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Inwentaryzacja procesów w organizacji</w:t>
            </w:r>
          </w:p>
          <w:p w:rsidR="00567A19" w:rsidRDefault="00567A19" w:rsidP="00567A19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Mapa procesu</w:t>
            </w:r>
          </w:p>
          <w:p w:rsidR="00567A19" w:rsidRDefault="00567A19" w:rsidP="00567A19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Dokumentacja procesu</w:t>
            </w:r>
          </w:p>
          <w:p w:rsidR="00567A19" w:rsidRDefault="00567A19" w:rsidP="00567A19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Koszty procesu</w:t>
            </w:r>
          </w:p>
          <w:p w:rsidR="00567A19" w:rsidRPr="007C4707" w:rsidRDefault="00567A19" w:rsidP="00567A19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Usprawnienia w procesie</w:t>
            </w:r>
          </w:p>
        </w:tc>
      </w:tr>
    </w:tbl>
    <w:p w:rsidR="00663A9C" w:rsidRDefault="00663A9C">
      <w:pPr>
        <w:rPr>
          <w:b/>
        </w:rPr>
      </w:pPr>
    </w:p>
    <w:p w:rsidR="00567A19" w:rsidRDefault="00567A19">
      <w:pPr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DD5E63" w:rsidTr="00D83DAE">
        <w:tc>
          <w:tcPr>
            <w:tcW w:w="1101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Metody dydaktyczne</w:t>
            </w:r>
          </w:p>
          <w:p w:rsidR="00DD5E63" w:rsidRDefault="00BD477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Metody weryfikacji</w:t>
            </w:r>
          </w:p>
          <w:p w:rsidR="00DD5E63" w:rsidRDefault="00BD477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Sposoby dokumentacji</w:t>
            </w:r>
          </w:p>
          <w:p w:rsidR="00DD5E63" w:rsidRDefault="00BD477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DD5E63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DD5E63" w:rsidRPr="00C74B9B" w:rsidRDefault="00BD477B">
            <w:pPr>
              <w:spacing w:after="0" w:line="240" w:lineRule="auto"/>
              <w:jc w:val="center"/>
            </w:pPr>
            <w:r w:rsidRPr="00C74B9B">
              <w:t>WIEDZA</w:t>
            </w:r>
          </w:p>
        </w:tc>
      </w:tr>
      <w:tr w:rsidR="00DD5E63" w:rsidTr="00D83DAE">
        <w:tc>
          <w:tcPr>
            <w:tcW w:w="1101" w:type="dxa"/>
            <w:shd w:val="clear" w:color="auto" w:fill="auto"/>
          </w:tcPr>
          <w:p w:rsidR="00DD5E63" w:rsidRPr="00C74B9B" w:rsidRDefault="00BD477B">
            <w:pPr>
              <w:spacing w:after="0" w:line="240" w:lineRule="auto"/>
            </w:pPr>
            <w:r w:rsidRPr="00C74B9B">
              <w:t>W_01</w:t>
            </w:r>
          </w:p>
        </w:tc>
        <w:tc>
          <w:tcPr>
            <w:tcW w:w="2693" w:type="dxa"/>
            <w:shd w:val="clear" w:color="auto" w:fill="auto"/>
          </w:tcPr>
          <w:p w:rsidR="00DD5E63" w:rsidRPr="00C74B9B" w:rsidRDefault="00D83DAE" w:rsidP="00D83DAE">
            <w:pPr>
              <w:spacing w:after="0" w:line="240" w:lineRule="auto"/>
            </w:pPr>
            <w:r w:rsidRPr="00C74B9B">
              <w:t>Wykład z prezentacją multimedialną,</w:t>
            </w:r>
          </w:p>
          <w:p w:rsidR="00F41449" w:rsidRPr="00C74B9B" w:rsidRDefault="00F41449" w:rsidP="00D83DAE">
            <w:pPr>
              <w:spacing w:after="0" w:line="240" w:lineRule="auto"/>
            </w:pPr>
            <w:r w:rsidRPr="00C74B9B">
              <w:t>Studium przypadku</w:t>
            </w:r>
          </w:p>
        </w:tc>
        <w:tc>
          <w:tcPr>
            <w:tcW w:w="2835" w:type="dxa"/>
            <w:shd w:val="clear" w:color="auto" w:fill="auto"/>
          </w:tcPr>
          <w:p w:rsidR="00DD5E63" w:rsidRPr="00C74B9B" w:rsidRDefault="00F41449" w:rsidP="00567A19">
            <w:pPr>
              <w:spacing w:after="0" w:line="240" w:lineRule="auto"/>
            </w:pPr>
            <w:r w:rsidRPr="00C74B9B">
              <w:t xml:space="preserve">Egzamin </w:t>
            </w:r>
            <w:r w:rsidR="00567A19">
              <w:t>ustny</w:t>
            </w:r>
            <w:r w:rsidR="002F24EE" w:rsidRPr="00C74B9B">
              <w:t>,</w:t>
            </w:r>
            <w:r w:rsidR="002F24EE" w:rsidRPr="00C74B9B">
              <w:br/>
            </w:r>
          </w:p>
        </w:tc>
        <w:tc>
          <w:tcPr>
            <w:tcW w:w="2583" w:type="dxa"/>
            <w:shd w:val="clear" w:color="auto" w:fill="auto"/>
          </w:tcPr>
          <w:p w:rsidR="00DD5E63" w:rsidRPr="00C74B9B" w:rsidRDefault="00F41449">
            <w:pPr>
              <w:spacing w:after="0" w:line="240" w:lineRule="auto"/>
            </w:pPr>
            <w:r w:rsidRPr="00C74B9B">
              <w:t>Protokół</w:t>
            </w:r>
          </w:p>
        </w:tc>
      </w:tr>
      <w:tr w:rsidR="00DD5E63" w:rsidTr="00D83DAE">
        <w:tc>
          <w:tcPr>
            <w:tcW w:w="1101" w:type="dxa"/>
            <w:shd w:val="clear" w:color="auto" w:fill="auto"/>
          </w:tcPr>
          <w:p w:rsidR="00DD5E63" w:rsidRPr="00C74B9B" w:rsidRDefault="00BD477B">
            <w:pPr>
              <w:spacing w:after="0" w:line="240" w:lineRule="auto"/>
            </w:pPr>
            <w:r w:rsidRPr="00C74B9B">
              <w:t>W_02</w:t>
            </w:r>
          </w:p>
        </w:tc>
        <w:tc>
          <w:tcPr>
            <w:tcW w:w="2693" w:type="dxa"/>
            <w:shd w:val="clear" w:color="auto" w:fill="auto"/>
          </w:tcPr>
          <w:p w:rsidR="00DD5E63" w:rsidRPr="00C74B9B" w:rsidRDefault="00D83DAE" w:rsidP="00D83DAE">
            <w:pPr>
              <w:spacing w:after="0" w:line="240" w:lineRule="auto"/>
            </w:pPr>
            <w:r w:rsidRPr="00C74B9B">
              <w:t>Wykład z prezentacją multimedialną,</w:t>
            </w:r>
          </w:p>
          <w:p w:rsidR="00F41449" w:rsidRPr="00C74B9B" w:rsidRDefault="00F41449" w:rsidP="00D83DAE">
            <w:pPr>
              <w:spacing w:after="0" w:line="240" w:lineRule="auto"/>
            </w:pPr>
            <w:r w:rsidRPr="00C74B9B">
              <w:t>Studium przypadku</w:t>
            </w:r>
          </w:p>
        </w:tc>
        <w:tc>
          <w:tcPr>
            <w:tcW w:w="2835" w:type="dxa"/>
            <w:shd w:val="clear" w:color="auto" w:fill="auto"/>
          </w:tcPr>
          <w:p w:rsidR="00DD5E63" w:rsidRPr="00C74B9B" w:rsidRDefault="00F41449" w:rsidP="00663A9C">
            <w:pPr>
              <w:spacing w:after="0" w:line="240" w:lineRule="auto"/>
            </w:pPr>
            <w:r w:rsidRPr="00C74B9B">
              <w:t xml:space="preserve">Egzamin </w:t>
            </w:r>
            <w:r w:rsidR="00663A9C" w:rsidRPr="00C74B9B">
              <w:t>ustny</w:t>
            </w:r>
            <w:r w:rsidR="002F24EE" w:rsidRPr="00C74B9B">
              <w:t>,</w:t>
            </w:r>
          </w:p>
          <w:p w:rsidR="002F24EE" w:rsidRPr="00C74B9B" w:rsidRDefault="002F24EE" w:rsidP="00663A9C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DD5E63" w:rsidRPr="00C74B9B" w:rsidRDefault="00F41449">
            <w:pPr>
              <w:spacing w:after="0" w:line="240" w:lineRule="auto"/>
            </w:pPr>
            <w:r w:rsidRPr="00C74B9B">
              <w:t>Protokół</w:t>
            </w:r>
          </w:p>
        </w:tc>
      </w:tr>
      <w:tr w:rsidR="00C74B9B" w:rsidTr="00D83DAE">
        <w:tc>
          <w:tcPr>
            <w:tcW w:w="1101" w:type="dxa"/>
            <w:shd w:val="clear" w:color="auto" w:fill="auto"/>
          </w:tcPr>
          <w:p w:rsidR="00C74B9B" w:rsidRPr="00C74B9B" w:rsidRDefault="00C74B9B">
            <w:pPr>
              <w:spacing w:after="0" w:line="240" w:lineRule="auto"/>
            </w:pPr>
            <w:r w:rsidRPr="00C74B9B">
              <w:t>W_03</w:t>
            </w:r>
          </w:p>
        </w:tc>
        <w:tc>
          <w:tcPr>
            <w:tcW w:w="2693" w:type="dxa"/>
            <w:shd w:val="clear" w:color="auto" w:fill="auto"/>
          </w:tcPr>
          <w:p w:rsidR="00C74B9B" w:rsidRPr="00C74B9B" w:rsidRDefault="00C74B9B" w:rsidP="00C74B9B">
            <w:pPr>
              <w:spacing w:after="0" w:line="240" w:lineRule="auto"/>
            </w:pPr>
            <w:r w:rsidRPr="00C74B9B">
              <w:t>Wykład z prezentacją multimedialną,</w:t>
            </w:r>
          </w:p>
          <w:p w:rsidR="00C74B9B" w:rsidRPr="00C74B9B" w:rsidRDefault="00C74B9B" w:rsidP="00C74B9B">
            <w:pPr>
              <w:spacing w:after="0" w:line="240" w:lineRule="auto"/>
            </w:pPr>
            <w:r w:rsidRPr="00C74B9B">
              <w:t>Studium przypadku</w:t>
            </w:r>
          </w:p>
        </w:tc>
        <w:tc>
          <w:tcPr>
            <w:tcW w:w="2835" w:type="dxa"/>
            <w:shd w:val="clear" w:color="auto" w:fill="auto"/>
          </w:tcPr>
          <w:p w:rsidR="00C74B9B" w:rsidRPr="00C74B9B" w:rsidRDefault="00C74B9B" w:rsidP="00567A19">
            <w:pPr>
              <w:spacing w:after="0" w:line="240" w:lineRule="auto"/>
            </w:pPr>
            <w:r w:rsidRPr="00C74B9B">
              <w:t>Egzamin ustny,</w:t>
            </w:r>
            <w:r w:rsidRPr="00C74B9B">
              <w:br/>
            </w:r>
          </w:p>
        </w:tc>
        <w:tc>
          <w:tcPr>
            <w:tcW w:w="2583" w:type="dxa"/>
            <w:shd w:val="clear" w:color="auto" w:fill="auto"/>
          </w:tcPr>
          <w:p w:rsidR="00C74B9B" w:rsidRPr="00C74B9B" w:rsidRDefault="00C74B9B">
            <w:pPr>
              <w:spacing w:after="0" w:line="240" w:lineRule="auto"/>
            </w:pPr>
            <w:r>
              <w:t>Protokół</w:t>
            </w:r>
          </w:p>
        </w:tc>
      </w:tr>
      <w:tr w:rsidR="00DD5E63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DD5E63" w:rsidRPr="0027578A" w:rsidRDefault="00BD477B">
            <w:pPr>
              <w:spacing w:after="0" w:line="240" w:lineRule="auto"/>
              <w:jc w:val="center"/>
              <w:rPr>
                <w:highlight w:val="yellow"/>
              </w:rPr>
            </w:pPr>
            <w:r w:rsidRPr="00C74B9B">
              <w:t>UMIEJĘTNOŚCI</w:t>
            </w:r>
          </w:p>
        </w:tc>
      </w:tr>
      <w:tr w:rsidR="00E97B3A" w:rsidTr="00D83DAE">
        <w:tc>
          <w:tcPr>
            <w:tcW w:w="1101" w:type="dxa"/>
            <w:shd w:val="clear" w:color="auto" w:fill="auto"/>
          </w:tcPr>
          <w:p w:rsidR="00E97B3A" w:rsidRPr="00C74B9B" w:rsidRDefault="00E97B3A">
            <w:pPr>
              <w:spacing w:after="0" w:line="240" w:lineRule="auto"/>
            </w:pPr>
            <w:r w:rsidRPr="00C74B9B">
              <w:t>U_01</w:t>
            </w:r>
          </w:p>
        </w:tc>
        <w:tc>
          <w:tcPr>
            <w:tcW w:w="2693" w:type="dxa"/>
            <w:shd w:val="clear" w:color="auto" w:fill="auto"/>
          </w:tcPr>
          <w:p w:rsidR="00E97B3A" w:rsidRPr="00C74B9B" w:rsidRDefault="00E97B3A" w:rsidP="002F24EE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835" w:type="dxa"/>
            <w:shd w:val="clear" w:color="auto" w:fill="auto"/>
          </w:tcPr>
          <w:p w:rsidR="00E97B3A" w:rsidRPr="00C74B9B" w:rsidRDefault="00E97B3A" w:rsidP="0020770A">
            <w:pPr>
              <w:spacing w:after="0" w:line="240" w:lineRule="auto"/>
            </w:pPr>
            <w:r>
              <w:t>Praca pisemna</w:t>
            </w:r>
          </w:p>
        </w:tc>
        <w:tc>
          <w:tcPr>
            <w:tcW w:w="2583" w:type="dxa"/>
            <w:shd w:val="clear" w:color="auto" w:fill="auto"/>
          </w:tcPr>
          <w:p w:rsidR="00E97B3A" w:rsidRPr="00C74B9B" w:rsidRDefault="00E97B3A" w:rsidP="004F2753">
            <w:pPr>
              <w:spacing w:after="0" w:line="240" w:lineRule="auto"/>
            </w:pPr>
            <w:r w:rsidRPr="00E97B3A">
              <w:t>Oceniona praca pisemna</w:t>
            </w:r>
          </w:p>
        </w:tc>
      </w:tr>
      <w:tr w:rsidR="00E97B3A" w:rsidTr="00D83DAE">
        <w:tc>
          <w:tcPr>
            <w:tcW w:w="1101" w:type="dxa"/>
            <w:shd w:val="clear" w:color="auto" w:fill="auto"/>
          </w:tcPr>
          <w:p w:rsidR="00E97B3A" w:rsidRPr="00C74B9B" w:rsidRDefault="00E97B3A">
            <w:pPr>
              <w:spacing w:after="0" w:line="240" w:lineRule="auto"/>
            </w:pPr>
            <w:r>
              <w:t>U_02</w:t>
            </w:r>
          </w:p>
        </w:tc>
        <w:tc>
          <w:tcPr>
            <w:tcW w:w="2693" w:type="dxa"/>
            <w:shd w:val="clear" w:color="auto" w:fill="auto"/>
          </w:tcPr>
          <w:p w:rsidR="00E97B3A" w:rsidRDefault="00E97B3A" w:rsidP="002F24EE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835" w:type="dxa"/>
            <w:shd w:val="clear" w:color="auto" w:fill="auto"/>
          </w:tcPr>
          <w:p w:rsidR="00E97B3A" w:rsidRDefault="00E97B3A" w:rsidP="0020770A">
            <w:pPr>
              <w:spacing w:after="0" w:line="240" w:lineRule="auto"/>
            </w:pPr>
            <w:r>
              <w:t>Praca pisemna</w:t>
            </w:r>
          </w:p>
        </w:tc>
        <w:tc>
          <w:tcPr>
            <w:tcW w:w="2583" w:type="dxa"/>
            <w:shd w:val="clear" w:color="auto" w:fill="auto"/>
          </w:tcPr>
          <w:p w:rsidR="00E97B3A" w:rsidRPr="00C74B9B" w:rsidRDefault="00E97B3A" w:rsidP="004F2753">
            <w:pPr>
              <w:spacing w:after="0" w:line="240" w:lineRule="auto"/>
            </w:pPr>
            <w:r w:rsidRPr="00E97B3A">
              <w:t>Oceniona praca pisemna</w:t>
            </w:r>
          </w:p>
        </w:tc>
      </w:tr>
      <w:tr w:rsidR="00E97B3A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E97B3A" w:rsidRPr="0027578A" w:rsidRDefault="00E97B3A">
            <w:pPr>
              <w:spacing w:after="0" w:line="240" w:lineRule="auto"/>
              <w:jc w:val="center"/>
              <w:rPr>
                <w:highlight w:val="yellow"/>
              </w:rPr>
            </w:pPr>
            <w:r w:rsidRPr="00C74B9B">
              <w:t>KOMPETENCJE SPOŁECZNE</w:t>
            </w:r>
          </w:p>
        </w:tc>
      </w:tr>
      <w:tr w:rsidR="00E97B3A" w:rsidTr="00D83DAE">
        <w:tc>
          <w:tcPr>
            <w:tcW w:w="1101" w:type="dxa"/>
            <w:shd w:val="clear" w:color="auto" w:fill="auto"/>
          </w:tcPr>
          <w:p w:rsidR="00E97B3A" w:rsidRPr="00C74B9B" w:rsidRDefault="00E97B3A">
            <w:pPr>
              <w:spacing w:after="0" w:line="240" w:lineRule="auto"/>
            </w:pPr>
            <w:r w:rsidRPr="00C74B9B">
              <w:t>K_01</w:t>
            </w:r>
          </w:p>
        </w:tc>
        <w:tc>
          <w:tcPr>
            <w:tcW w:w="2693" w:type="dxa"/>
            <w:shd w:val="clear" w:color="auto" w:fill="auto"/>
          </w:tcPr>
          <w:p w:rsidR="00E97B3A" w:rsidRPr="00C74B9B" w:rsidRDefault="00E97B3A" w:rsidP="00F41449">
            <w:pPr>
              <w:spacing w:after="0" w:line="240" w:lineRule="auto"/>
            </w:pPr>
            <w:r>
              <w:t>Ćwiczenia praktyczne, Dyskusja</w:t>
            </w:r>
          </w:p>
        </w:tc>
        <w:tc>
          <w:tcPr>
            <w:tcW w:w="2835" w:type="dxa"/>
            <w:shd w:val="clear" w:color="auto" w:fill="auto"/>
          </w:tcPr>
          <w:p w:rsidR="00E97B3A" w:rsidRPr="00C74B9B" w:rsidRDefault="00E97B3A">
            <w:pPr>
              <w:spacing w:after="0" w:line="240" w:lineRule="auto"/>
            </w:pPr>
            <w:r>
              <w:t>Obserwacja, praca pisemna</w:t>
            </w:r>
          </w:p>
        </w:tc>
        <w:tc>
          <w:tcPr>
            <w:tcW w:w="2583" w:type="dxa"/>
            <w:shd w:val="clear" w:color="auto" w:fill="auto"/>
          </w:tcPr>
          <w:p w:rsidR="00E97B3A" w:rsidRPr="00C74B9B" w:rsidRDefault="00E97B3A" w:rsidP="00621D44">
            <w:pPr>
              <w:spacing w:after="0" w:line="240" w:lineRule="auto"/>
            </w:pPr>
            <w:r>
              <w:t>Karta oceny aktywności, oceniona praca pisemna</w:t>
            </w:r>
          </w:p>
        </w:tc>
      </w:tr>
      <w:tr w:rsidR="00E97B3A" w:rsidTr="00D83DAE">
        <w:tc>
          <w:tcPr>
            <w:tcW w:w="1101" w:type="dxa"/>
            <w:shd w:val="clear" w:color="auto" w:fill="auto"/>
          </w:tcPr>
          <w:p w:rsidR="00E97B3A" w:rsidRPr="00C74B9B" w:rsidRDefault="00E97B3A">
            <w:pPr>
              <w:spacing w:after="0" w:line="240" w:lineRule="auto"/>
            </w:pPr>
            <w:r w:rsidRPr="00C74B9B">
              <w:t>K_02</w:t>
            </w:r>
          </w:p>
        </w:tc>
        <w:tc>
          <w:tcPr>
            <w:tcW w:w="2693" w:type="dxa"/>
            <w:shd w:val="clear" w:color="auto" w:fill="auto"/>
          </w:tcPr>
          <w:p w:rsidR="00E97B3A" w:rsidRPr="00C74B9B" w:rsidRDefault="00E97B3A" w:rsidP="00F41449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835" w:type="dxa"/>
            <w:shd w:val="clear" w:color="auto" w:fill="auto"/>
          </w:tcPr>
          <w:p w:rsidR="00E97B3A" w:rsidRPr="00C74B9B" w:rsidRDefault="00E97B3A">
            <w:pPr>
              <w:spacing w:after="0" w:line="240" w:lineRule="auto"/>
            </w:pPr>
            <w:r>
              <w:t>Praca pisemna</w:t>
            </w:r>
          </w:p>
        </w:tc>
        <w:tc>
          <w:tcPr>
            <w:tcW w:w="2583" w:type="dxa"/>
            <w:shd w:val="clear" w:color="auto" w:fill="auto"/>
          </w:tcPr>
          <w:p w:rsidR="00E97B3A" w:rsidRPr="00C74B9B" w:rsidRDefault="00E97B3A" w:rsidP="00621D44">
            <w:pPr>
              <w:spacing w:after="0" w:line="240" w:lineRule="auto"/>
            </w:pPr>
            <w:r>
              <w:t>Oceniona praca pisemna</w:t>
            </w:r>
          </w:p>
        </w:tc>
      </w:tr>
    </w:tbl>
    <w:p w:rsidR="00DD5E63" w:rsidRDefault="00DD5E63">
      <w:pPr>
        <w:spacing w:after="0"/>
      </w:pPr>
    </w:p>
    <w:p w:rsidR="00DD5E63" w:rsidRDefault="00DD5E63">
      <w:pPr>
        <w:pStyle w:val="Akapitzlist"/>
        <w:ind w:left="1080"/>
        <w:rPr>
          <w:b/>
        </w:rPr>
      </w:pPr>
    </w:p>
    <w:p w:rsidR="00CB286D" w:rsidRPr="00C345FC" w:rsidRDefault="00BD477B" w:rsidP="00C345F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:rsidR="0038135A" w:rsidRDefault="007E4576" w:rsidP="0038135A">
      <w:r w:rsidRPr="007E4576">
        <w:t>Wykład – egzamin</w:t>
      </w:r>
      <w:r w:rsidR="00CB286D">
        <w:t xml:space="preserve"> 100%</w:t>
      </w:r>
      <w:r w:rsidR="004F2753">
        <w:t xml:space="preserve"> </w:t>
      </w:r>
      <w:r w:rsidR="00E766A8">
        <w:t>oceny końcowej</w:t>
      </w:r>
    </w:p>
    <w:p w:rsidR="002F24EE" w:rsidRPr="002F24EE" w:rsidRDefault="004F2753" w:rsidP="002F24EE">
      <w:pPr>
        <w:spacing w:after="0"/>
      </w:pPr>
      <w:r w:rsidRPr="00C345FC">
        <w:t xml:space="preserve">Ocena bardzo dobra </w:t>
      </w:r>
      <w:r w:rsidR="002F24EE">
        <w:t>–</w:t>
      </w:r>
      <w:r w:rsidRPr="00C345FC">
        <w:t xml:space="preserve"> </w:t>
      </w:r>
      <w:r w:rsidR="002F24EE">
        <w:t>gdy</w:t>
      </w:r>
      <w:r w:rsidR="002F24EE" w:rsidRPr="002F24EE">
        <w:t xml:space="preserve"> średnia ocen </w:t>
      </w:r>
      <w:r w:rsidR="002F24EE">
        <w:t xml:space="preserve">z poszczególnych pytań </w:t>
      </w:r>
      <w:r w:rsidR="002F24EE" w:rsidRPr="002F24EE">
        <w:t>mieści się w przedziale 4,5-5</w:t>
      </w:r>
      <w:r w:rsidR="002F24EE">
        <w:t>,0</w:t>
      </w:r>
    </w:p>
    <w:p w:rsidR="002F24EE" w:rsidRDefault="00C345FC" w:rsidP="004F2753">
      <w:pPr>
        <w:spacing w:after="0"/>
      </w:pPr>
      <w:r w:rsidRPr="00C345FC">
        <w:t xml:space="preserve">Ocena dobra plus - </w:t>
      </w:r>
      <w:r w:rsidR="002F24EE" w:rsidRPr="002F24EE">
        <w:t>gdy średnia ocen z poszczególnych pytań mieści się w przedziale 4</w:t>
      </w:r>
      <w:r w:rsidR="002F24EE">
        <w:t>,10 – 4,49</w:t>
      </w:r>
    </w:p>
    <w:p w:rsidR="004F2753" w:rsidRPr="00C345FC" w:rsidRDefault="004F2753" w:rsidP="004F2753">
      <w:pPr>
        <w:spacing w:after="0"/>
      </w:pPr>
      <w:r w:rsidRPr="00C345FC">
        <w:t xml:space="preserve">Ocena dobra - </w:t>
      </w:r>
      <w:r w:rsidR="002F24EE" w:rsidRPr="002F24EE">
        <w:t xml:space="preserve">gdy średnia ocen z poszczególnych pytań mieści się w przedziale </w:t>
      </w:r>
      <w:r w:rsidR="002F24EE">
        <w:t>3,50 - 4,09</w:t>
      </w:r>
    </w:p>
    <w:p w:rsidR="00C345FC" w:rsidRPr="00C345FC" w:rsidRDefault="00C345FC" w:rsidP="004F2753">
      <w:pPr>
        <w:spacing w:after="0"/>
      </w:pPr>
      <w:r w:rsidRPr="00C345FC">
        <w:t xml:space="preserve">Ocena dostateczna plus - </w:t>
      </w:r>
      <w:r w:rsidR="002F24EE" w:rsidRPr="002F24EE">
        <w:t xml:space="preserve">gdy średnia ocen z poszczególnych pytań mieści się w przedziale </w:t>
      </w:r>
      <w:r w:rsidR="002F24EE">
        <w:t>3,10 – 3,49</w:t>
      </w:r>
      <w:r w:rsidRPr="00C345FC">
        <w:t xml:space="preserve"> </w:t>
      </w:r>
    </w:p>
    <w:p w:rsidR="004F2753" w:rsidRPr="00C345FC" w:rsidRDefault="004F2753" w:rsidP="004F2753">
      <w:pPr>
        <w:spacing w:after="0"/>
      </w:pPr>
      <w:r w:rsidRPr="00C345FC">
        <w:t xml:space="preserve">Ocena dostateczna - </w:t>
      </w:r>
      <w:r w:rsidR="002F24EE" w:rsidRPr="002F24EE">
        <w:t>gdy średnia ocen z poszczególnych pytań mieści się w przedziale</w:t>
      </w:r>
      <w:r w:rsidR="002F24EE">
        <w:t xml:space="preserve"> </w:t>
      </w:r>
      <w:r w:rsidR="00F911C9">
        <w:t>2,50 – 3,09</w:t>
      </w:r>
    </w:p>
    <w:p w:rsidR="007E4576" w:rsidRDefault="004F2753" w:rsidP="00C74B9B">
      <w:pPr>
        <w:spacing w:after="0"/>
      </w:pPr>
      <w:r w:rsidRPr="00C345FC">
        <w:t xml:space="preserve">Ocena niedostateczna - </w:t>
      </w:r>
      <w:r w:rsidR="002F24EE" w:rsidRPr="002F24EE">
        <w:t xml:space="preserve">gdy średnia ocen z poszczególnych pytań </w:t>
      </w:r>
      <w:r w:rsidR="00F911C9">
        <w:t>wynosi</w:t>
      </w:r>
      <w:r w:rsidR="002F24EE" w:rsidRPr="002F24EE">
        <w:t xml:space="preserve"> </w:t>
      </w:r>
      <w:r w:rsidR="00F911C9">
        <w:t>poniżej 2,5</w:t>
      </w:r>
    </w:p>
    <w:p w:rsidR="00C74B9B" w:rsidRDefault="00C74B9B" w:rsidP="00C74B9B">
      <w:pPr>
        <w:spacing w:after="0"/>
      </w:pPr>
    </w:p>
    <w:p w:rsidR="00E766A8" w:rsidRPr="00E766A8" w:rsidRDefault="00E766A8" w:rsidP="00E766A8">
      <w:pPr>
        <w:spacing w:after="0"/>
      </w:pPr>
      <w:r>
        <w:t>Ćwiczenia –</w:t>
      </w:r>
      <w:r w:rsidR="00567A19">
        <w:t xml:space="preserve"> praca</w:t>
      </w:r>
      <w:r>
        <w:t xml:space="preserve"> </w:t>
      </w:r>
      <w:r w:rsidR="00567A19">
        <w:t>pisemna</w:t>
      </w:r>
      <w:r>
        <w:t xml:space="preserve"> -</w:t>
      </w:r>
      <w:r w:rsidRPr="00E766A8">
        <w:t xml:space="preserve"> 100% </w:t>
      </w:r>
      <w:r>
        <w:t>oceny końcowej</w:t>
      </w:r>
    </w:p>
    <w:p w:rsidR="00E766A8" w:rsidRPr="00567A19" w:rsidRDefault="00E766A8" w:rsidP="00E766A8">
      <w:pPr>
        <w:spacing w:after="0"/>
        <w:rPr>
          <w:spacing w:val="-10"/>
        </w:rPr>
      </w:pPr>
      <w:r w:rsidRPr="00567A19">
        <w:rPr>
          <w:spacing w:val="-10"/>
        </w:rPr>
        <w:t xml:space="preserve">Ocena bardzo dobra – gdy średnia ocen z poszczególnych </w:t>
      </w:r>
      <w:r w:rsidR="00567A19" w:rsidRPr="00567A19">
        <w:rPr>
          <w:spacing w:val="-10"/>
        </w:rPr>
        <w:t>etapów</w:t>
      </w:r>
      <w:r w:rsidRPr="00567A19">
        <w:rPr>
          <w:spacing w:val="-10"/>
        </w:rPr>
        <w:t xml:space="preserve"> </w:t>
      </w:r>
      <w:r w:rsidR="00567A19" w:rsidRPr="00567A19">
        <w:rPr>
          <w:spacing w:val="-10"/>
        </w:rPr>
        <w:t xml:space="preserve">ćwiczenia </w:t>
      </w:r>
      <w:r w:rsidRPr="00567A19">
        <w:rPr>
          <w:spacing w:val="-10"/>
        </w:rPr>
        <w:t>mieści się w przedziale 4,5-5,0</w:t>
      </w:r>
    </w:p>
    <w:p w:rsidR="00E766A8" w:rsidRPr="00567A19" w:rsidRDefault="00E766A8" w:rsidP="00E766A8">
      <w:pPr>
        <w:spacing w:after="0"/>
        <w:rPr>
          <w:spacing w:val="-10"/>
        </w:rPr>
      </w:pPr>
      <w:r w:rsidRPr="00567A19">
        <w:rPr>
          <w:spacing w:val="-10"/>
        </w:rPr>
        <w:t xml:space="preserve">Ocena dobra plus - gdy średnia ocen z poszczególnych </w:t>
      </w:r>
      <w:r w:rsidR="00567A19" w:rsidRPr="00567A19">
        <w:rPr>
          <w:spacing w:val="-10"/>
        </w:rPr>
        <w:t>etapów ćwiczenia</w:t>
      </w:r>
      <w:r w:rsidRPr="00567A19">
        <w:rPr>
          <w:spacing w:val="-10"/>
        </w:rPr>
        <w:t xml:space="preserve"> mieści się w przedziale 4,10 – 4,49</w:t>
      </w:r>
    </w:p>
    <w:p w:rsidR="00E766A8" w:rsidRPr="00567A19" w:rsidRDefault="00E766A8" w:rsidP="00E766A8">
      <w:pPr>
        <w:spacing w:after="0"/>
        <w:rPr>
          <w:spacing w:val="-10"/>
        </w:rPr>
      </w:pPr>
      <w:r w:rsidRPr="00567A19">
        <w:rPr>
          <w:spacing w:val="-10"/>
        </w:rPr>
        <w:t xml:space="preserve">Ocena dobra - gdy średnia ocen z poszczególnych </w:t>
      </w:r>
      <w:r w:rsidR="00567A19" w:rsidRPr="00567A19">
        <w:rPr>
          <w:spacing w:val="-10"/>
        </w:rPr>
        <w:t>etapów ćwiczenia</w:t>
      </w:r>
      <w:r w:rsidRPr="00567A19">
        <w:rPr>
          <w:spacing w:val="-10"/>
        </w:rPr>
        <w:t xml:space="preserve"> mieści się w przedziale 3,50 - 4,09</w:t>
      </w:r>
    </w:p>
    <w:p w:rsidR="00E766A8" w:rsidRPr="00567A19" w:rsidRDefault="00E766A8" w:rsidP="00E766A8">
      <w:pPr>
        <w:spacing w:after="0"/>
        <w:rPr>
          <w:spacing w:val="-10"/>
        </w:rPr>
      </w:pPr>
      <w:r w:rsidRPr="00567A19">
        <w:rPr>
          <w:spacing w:val="-10"/>
        </w:rPr>
        <w:t xml:space="preserve">Ocena dostateczna plus - gdy średnia ocen z poszczególnych </w:t>
      </w:r>
      <w:r w:rsidR="00567A19" w:rsidRPr="00567A19">
        <w:rPr>
          <w:spacing w:val="-10"/>
        </w:rPr>
        <w:t>etapów ćwiczenia</w:t>
      </w:r>
      <w:r w:rsidRPr="00567A19">
        <w:rPr>
          <w:spacing w:val="-10"/>
        </w:rPr>
        <w:t xml:space="preserve"> mieści się w przedziale 3,10 – 3,49 </w:t>
      </w:r>
    </w:p>
    <w:p w:rsidR="00E766A8" w:rsidRPr="00567A19" w:rsidRDefault="00E766A8" w:rsidP="00E766A8">
      <w:pPr>
        <w:spacing w:after="0"/>
        <w:rPr>
          <w:spacing w:val="-10"/>
        </w:rPr>
      </w:pPr>
      <w:r w:rsidRPr="00567A19">
        <w:rPr>
          <w:spacing w:val="-10"/>
        </w:rPr>
        <w:t xml:space="preserve">Ocena dostateczna - gdy średnia ocen z poszczególnych </w:t>
      </w:r>
      <w:r w:rsidR="00567A19" w:rsidRPr="00567A19">
        <w:rPr>
          <w:spacing w:val="-10"/>
        </w:rPr>
        <w:t>etapów ćwiczenia</w:t>
      </w:r>
      <w:r w:rsidRPr="00567A19">
        <w:rPr>
          <w:spacing w:val="-10"/>
        </w:rPr>
        <w:t xml:space="preserve"> mieści się w przedziale 2,50 – 3,09</w:t>
      </w:r>
    </w:p>
    <w:p w:rsidR="00E766A8" w:rsidRPr="00567A19" w:rsidRDefault="00E766A8" w:rsidP="00E766A8">
      <w:pPr>
        <w:spacing w:after="0"/>
        <w:rPr>
          <w:spacing w:val="-10"/>
        </w:rPr>
      </w:pPr>
      <w:r w:rsidRPr="00567A19">
        <w:rPr>
          <w:spacing w:val="-10"/>
        </w:rPr>
        <w:t xml:space="preserve">Ocena niedostateczna - gdy średnia ocen z poszczególnych </w:t>
      </w:r>
      <w:r w:rsidR="00567A19" w:rsidRPr="00567A19">
        <w:rPr>
          <w:spacing w:val="-10"/>
        </w:rPr>
        <w:t>etapów ćwiczenia</w:t>
      </w:r>
      <w:r w:rsidRPr="00567A19">
        <w:rPr>
          <w:spacing w:val="-10"/>
        </w:rPr>
        <w:t xml:space="preserve"> wynosi poniżej 2,5</w:t>
      </w:r>
    </w:p>
    <w:p w:rsidR="00E766A8" w:rsidRDefault="00E766A8" w:rsidP="00C74B9B">
      <w:pPr>
        <w:spacing w:after="0"/>
      </w:pPr>
    </w:p>
    <w:p w:rsidR="00E766A8" w:rsidRPr="007E4576" w:rsidRDefault="00E766A8" w:rsidP="00C74B9B">
      <w:pPr>
        <w:spacing w:after="0"/>
      </w:pPr>
    </w:p>
    <w:p w:rsidR="00DD5E63" w:rsidRPr="0038135A" w:rsidRDefault="00BD477B" w:rsidP="0038135A">
      <w:pPr>
        <w:pStyle w:val="Akapitzlist"/>
        <w:numPr>
          <w:ilvl w:val="0"/>
          <w:numId w:val="1"/>
        </w:numPr>
        <w:rPr>
          <w:b/>
        </w:rPr>
      </w:pPr>
      <w:r w:rsidRPr="0038135A"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Liczba godzin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 xml:space="preserve">Liczba godzin kontaktowych z nauczycielem </w:t>
            </w:r>
          </w:p>
          <w:p w:rsidR="00DD5E63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DD5E63" w:rsidRDefault="00E766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Liczba godzin indywidualnej pracy studenta</w:t>
            </w:r>
          </w:p>
          <w:p w:rsidR="00DD5E63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DD5E63" w:rsidRDefault="00E766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</w:tr>
    </w:tbl>
    <w:p w:rsidR="00DD5E63" w:rsidRPr="00621D44" w:rsidRDefault="00DD5E63">
      <w:pPr>
        <w:spacing w:after="0"/>
        <w:rPr>
          <w:b/>
          <w:sz w:val="16"/>
          <w:szCs w:val="16"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>
        <w:tc>
          <w:tcPr>
            <w:tcW w:w="921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Literatura podstawowa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F07D4C" w:rsidRDefault="00F07D4C" w:rsidP="00F07D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</w:pPr>
            <w:r w:rsidRPr="00F07D4C">
              <w:t xml:space="preserve">Szczepańska K., Bugdol M., Podstawy zarządzania procesami, Difin, </w:t>
            </w:r>
            <w:r>
              <w:t xml:space="preserve">Warszawa, </w:t>
            </w:r>
            <w:r w:rsidRPr="00F07D4C">
              <w:t>2016</w:t>
            </w:r>
          </w:p>
          <w:p w:rsidR="00F07D4C" w:rsidRDefault="00F07D4C" w:rsidP="00F07D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</w:pPr>
            <w:r>
              <w:t>Bitkowska A., Zarządzanie procesowe we współczesnych organizacjach, Difin, Warszawa 2013</w:t>
            </w:r>
          </w:p>
          <w:p w:rsidR="00F07D4C" w:rsidRDefault="00F07D4C" w:rsidP="00F07D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</w:pPr>
            <w:r>
              <w:t>Bitkowska A., Weiss E., Metody i koncepcje podejścia procesowe w zarządzaniu, WSFiZ, Warszawa 2016,</w:t>
            </w:r>
          </w:p>
          <w:p w:rsidR="00DD5E63" w:rsidRPr="00F07D4C" w:rsidRDefault="00F07D4C" w:rsidP="00F07D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</w:pPr>
            <w:r>
              <w:t>Kunasz M., Zwiech P., Wdrażanie zarządzania procesami w organizacji, Wyd. Volumina.pl D. Krzanowski, Szczecin, 2016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Literatura uzupełniająca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F07D4C" w:rsidRPr="00F07D4C" w:rsidRDefault="00F07D4C" w:rsidP="00F07D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 w:rsidRPr="00F07D4C">
              <w:t xml:space="preserve">1)Nadolna M. Skowronek-Mielczarek A. Zarządzanie procesami a nowoczesne przedsiębiorstwo medialne, Wyd. CeDeWu, Warszawa: 2014, </w:t>
            </w:r>
          </w:p>
          <w:p w:rsidR="00F07D4C" w:rsidRPr="00F07D4C" w:rsidRDefault="00F07D4C" w:rsidP="00F07D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 w:rsidRPr="00F07D4C">
              <w:t>Lasek M., Otmianowski B. Modelowanie, analiza oraz zarządzanie procesami biznesowymi na potrzeby metodologi SixSigma z wykorzystaniem narzędzi informatycznych: iGrafx FlowCharter, iGrafx Process, iGrafx Process for SixSigma, iGrafx Process Central, Oficyna Wydawnicza WIT, Warszawa: 2015.</w:t>
            </w:r>
          </w:p>
        </w:tc>
      </w:tr>
    </w:tbl>
    <w:p w:rsidR="00DD5E63" w:rsidRDefault="00DD5E63"/>
    <w:sectPr w:rsidR="00DD5E63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86" w:rsidRDefault="00873786">
      <w:pPr>
        <w:spacing w:after="0" w:line="240" w:lineRule="auto"/>
      </w:pPr>
      <w:r>
        <w:separator/>
      </w:r>
    </w:p>
  </w:endnote>
  <w:endnote w:type="continuationSeparator" w:id="0">
    <w:p w:rsidR="00873786" w:rsidRDefault="0087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86" w:rsidRDefault="00873786">
      <w:pPr>
        <w:spacing w:after="0" w:line="240" w:lineRule="auto"/>
      </w:pPr>
      <w:r>
        <w:separator/>
      </w:r>
    </w:p>
  </w:footnote>
  <w:footnote w:type="continuationSeparator" w:id="0">
    <w:p w:rsidR="00873786" w:rsidRDefault="0087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63" w:rsidRDefault="00BD477B">
    <w:pPr>
      <w:pStyle w:val="Nagwek"/>
      <w:jc w:val="right"/>
      <w:rPr>
        <w:i/>
      </w:rPr>
    </w:pPr>
    <w:r>
      <w:rPr>
        <w:i/>
      </w:rPr>
      <w:t>Załącznik nr 5 do dokumentacji programowej</w:t>
    </w:r>
  </w:p>
  <w:p w:rsidR="00DD5E63" w:rsidRDefault="00DD5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CA2"/>
    <w:multiLevelType w:val="hybridMultilevel"/>
    <w:tmpl w:val="D25A7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5A7E"/>
    <w:multiLevelType w:val="hybridMultilevel"/>
    <w:tmpl w:val="C53C4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4C3"/>
    <w:multiLevelType w:val="hybridMultilevel"/>
    <w:tmpl w:val="41F0F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615B"/>
    <w:multiLevelType w:val="multilevel"/>
    <w:tmpl w:val="66787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2AD5059"/>
    <w:multiLevelType w:val="hybridMultilevel"/>
    <w:tmpl w:val="4216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B1A7D"/>
    <w:multiLevelType w:val="multilevel"/>
    <w:tmpl w:val="C6AE82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3"/>
    <w:rsid w:val="00001A0F"/>
    <w:rsid w:val="000A66DC"/>
    <w:rsid w:val="00134470"/>
    <w:rsid w:val="001B2D95"/>
    <w:rsid w:val="0027578A"/>
    <w:rsid w:val="0027685F"/>
    <w:rsid w:val="002812E1"/>
    <w:rsid w:val="002F24EE"/>
    <w:rsid w:val="002F676C"/>
    <w:rsid w:val="0038135A"/>
    <w:rsid w:val="00386AB3"/>
    <w:rsid w:val="00402205"/>
    <w:rsid w:val="00462711"/>
    <w:rsid w:val="004841B7"/>
    <w:rsid w:val="004A01F9"/>
    <w:rsid w:val="004D2189"/>
    <w:rsid w:val="004F2753"/>
    <w:rsid w:val="005559DC"/>
    <w:rsid w:val="00567A19"/>
    <w:rsid w:val="00621D44"/>
    <w:rsid w:val="006543FB"/>
    <w:rsid w:val="00663A9C"/>
    <w:rsid w:val="0069270A"/>
    <w:rsid w:val="0071393E"/>
    <w:rsid w:val="00734F03"/>
    <w:rsid w:val="00764178"/>
    <w:rsid w:val="007819E0"/>
    <w:rsid w:val="007C4707"/>
    <w:rsid w:val="007E4576"/>
    <w:rsid w:val="00861ADF"/>
    <w:rsid w:val="00873786"/>
    <w:rsid w:val="009024CB"/>
    <w:rsid w:val="009131C2"/>
    <w:rsid w:val="00965EA8"/>
    <w:rsid w:val="00A70FF7"/>
    <w:rsid w:val="00AE08E5"/>
    <w:rsid w:val="00AE27B5"/>
    <w:rsid w:val="00AE67F7"/>
    <w:rsid w:val="00AE6988"/>
    <w:rsid w:val="00B35C63"/>
    <w:rsid w:val="00BD477B"/>
    <w:rsid w:val="00C345FC"/>
    <w:rsid w:val="00C564DC"/>
    <w:rsid w:val="00C74B9B"/>
    <w:rsid w:val="00CB286D"/>
    <w:rsid w:val="00CD4FAD"/>
    <w:rsid w:val="00D041D9"/>
    <w:rsid w:val="00D83DAE"/>
    <w:rsid w:val="00D871DE"/>
    <w:rsid w:val="00DD5E63"/>
    <w:rsid w:val="00E766A8"/>
    <w:rsid w:val="00E8799B"/>
    <w:rsid w:val="00E92BE6"/>
    <w:rsid w:val="00E97B3A"/>
    <w:rsid w:val="00F07D4C"/>
    <w:rsid w:val="00F41449"/>
    <w:rsid w:val="00F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0826-DDD2-42A2-86D9-8825EB1A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089F-3A4B-4D95-85E8-F4C18FD7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2020-09-29T08:06:00Z</cp:lastPrinted>
  <dcterms:created xsi:type="dcterms:W3CDTF">2021-10-11T05:52:00Z</dcterms:created>
  <dcterms:modified xsi:type="dcterms:W3CDTF">2021-10-11T05:52:00Z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