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360" w:before="120" w:after="120"/>
        <w:ind w:left="0" w:right="0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sz w:val="24"/>
          <w:szCs w:val="24"/>
          <w:highlight w:val="white"/>
          <w:lang w:val="en-US"/>
        </w:rPr>
        <w:t>Tezy na egzamin dyplomowy - zarz</w:t>
      </w:r>
      <w:r>
        <w:rPr>
          <w:rFonts w:cs="Times New Roman" w:ascii="Times New Roman CE" w:hAnsi="Times New Roman CE"/>
          <w:b/>
          <w:bCs w:val="false"/>
          <w:sz w:val="24"/>
          <w:szCs w:val="24"/>
          <w:lang w:val="pl-PL"/>
        </w:rPr>
        <w:t xml:space="preserve">ądzanie </w:t>
      </w:r>
      <w:r>
        <w:rPr>
          <w:rFonts w:eastAsia="" w:cs="" w:ascii="Times New Roman CE" w:hAnsi="Times New Roman CE" w:cstheme="minorBidi" w:eastAsiaTheme="minorEastAsia"/>
          <w:b/>
          <w:bCs w:val="false"/>
          <w:color w:val="auto"/>
          <w:kern w:val="0"/>
          <w:sz w:val="24"/>
          <w:szCs w:val="24"/>
          <w:lang w:val="pl-PL" w:eastAsia="pl-PL" w:bidi="ar-SA"/>
        </w:rPr>
        <w:t>studia II stopnia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Tożsamość etyki biznesu: cele, przedmiot, metody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Menedżer – deontologia zawodu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Analiza portfelowa struktury asortymentowej produktów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Rynkowy cykl życia produktu a planowanie działań marketingowych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Praca menedżera ds. zasobów ludzkich w organizacjach o charakterze krajowym i międzynarodowym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Etnocentryczny a policentryczny model budowania relacji w międzynarodowych organizacjach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Kierunki zmian postrzeganie roli człowieka w logistyce oraz ich determinanty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Kierunki rozwoju logistyki na świecie oraz ich przyczyny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Obszary i charakter zmian w organizacji podczas wprowadzania zarządzania procesowego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Wybrane metody i koncepcje zarządzania o charakterze procesowym (uzasadnieni procesowego charakteru wybranych metod i koncepcji zarządzania)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Estymacja parametrów rozkładu w statystyce matematycznej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Weryfikacja hipotez badawczych w statystyce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Metoda programowania liniowego oraz przykłady jej zastosowania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Zadanie transportowe otwarte, sposób rozwiązywania oraz przykład zastosowania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Czynniki wpływające na efektywność procesu negocjowania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Prowadzenie negocjacji z wykorzystaniem różnych technik negocjacyjnych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Etapy procesu zarządzania strategicznego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Zastosowanie metod portfelowych w zarządzaniu strategicznym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Zabezpieczająca funkcja hipoteki i zastawu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Skutki nienależytego wykonania zobowiązania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Umowy nienazwane jako przejaw zasady swobody zawierania umów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Koncepcja zarządzania przez wartości, kluczowe wartości dla przedsiębiorstwa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Koncepcja zarządzanie relacjami z klientami, ze szczególnym uwzględnieniem korzyści z relacji ze stałymi klientami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Istota innowacji społecznych i przykład innowacji społecznej w swoim lokalnym środowisku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Porównanie procesowego i japońskiego modelu zarządzania wiedzą.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Wpływ procesów poznawczych na podejmowanie decyzji niezgodnych z racjonalnym uzasadnieniem wraz z przykładami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Wykorzystanie w zarządzaniu organizacją prawidłowości ludzkiego spostrzegania, zapamiętywania i emocji oraz przykładowe zastosowania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Istota i zadania rachunkowości zarządczej w procesie zarządzania przedsiębiorstwem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Metody oceny projektów inwestycyjnych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Istota i funkcje budżetu oraz metody budżetowania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 C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1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06e1a"/>
    <w:pPr>
      <w:spacing w:lineRule="auto" w:line="276" w:before="0" w:after="200"/>
      <w:ind w:left="720" w:hanging="0"/>
      <w:contextualSpacing/>
      <w:jc w:val="left"/>
    </w:pPr>
    <w:rPr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37e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LibreOffice/7.4.6.2$Windows_X86_64 LibreOffice_project/5b1f5509c2decdade7fda905e3e1429a67acd63d</Application>
  <AppVersion>15.0000</AppVersion>
  <Pages>2</Pages>
  <Words>278</Words>
  <Characters>2007</Characters>
  <CharactersWithSpaces>2225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2022-01-04T07:56:00Z</dcterms:created>
  <dc:creator>Autor</dc:creator>
  <dc:description/>
  <dc:language>pl-PL</dc:language>
  <cp:lastModifiedBy/>
  <dcterms:modified xsi:type="dcterms:W3CDTF">2022-01-05T08:24:56Z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